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34" w:rsidRDefault="002856E9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附件1</w:t>
      </w:r>
    </w:p>
    <w:p w:rsidR="00DD6934" w:rsidRPr="00CB77BE" w:rsidRDefault="00B9764E" w:rsidP="00DF3E47">
      <w:pPr>
        <w:spacing w:line="560" w:lineRule="exact"/>
        <w:jc w:val="center"/>
        <w:rPr>
          <w:rFonts w:ascii="方正小标宋简体" w:eastAsia="方正小标宋简体" w:hAnsi="仿宋" w:cs="仿宋_GB2312"/>
          <w:bCs/>
          <w:sz w:val="44"/>
          <w:szCs w:val="44"/>
        </w:rPr>
      </w:pPr>
      <w:bookmarkStart w:id="0" w:name="_Hlk74907126"/>
      <w:bookmarkStart w:id="1" w:name="_Hlk74913565"/>
      <w:r w:rsidRPr="00CB77BE">
        <w:rPr>
          <w:rFonts w:ascii="方正小标宋简体" w:eastAsia="方正小标宋简体" w:hAnsi="仿宋" w:cs="仿宋_GB2312" w:hint="eastAsia"/>
          <w:bCs/>
          <w:sz w:val="44"/>
          <w:szCs w:val="44"/>
        </w:rPr>
        <w:t>全</w:t>
      </w:r>
      <w:r w:rsidR="002856E9" w:rsidRPr="00CB77BE">
        <w:rPr>
          <w:rFonts w:ascii="方正小标宋简体" w:eastAsia="方正小标宋简体" w:hAnsi="仿宋" w:cs="仿宋_GB2312" w:hint="eastAsia"/>
          <w:bCs/>
          <w:sz w:val="44"/>
          <w:szCs w:val="44"/>
        </w:rPr>
        <w:t>省创业讲师教学能力大赛</w:t>
      </w:r>
      <w:bookmarkEnd w:id="0"/>
      <w:r w:rsidR="002856E9" w:rsidRPr="00CB77BE">
        <w:rPr>
          <w:rFonts w:ascii="方正小标宋简体" w:eastAsia="方正小标宋简体" w:hAnsi="仿宋" w:cs="仿宋_GB2312" w:hint="eastAsia"/>
          <w:bCs/>
          <w:sz w:val="44"/>
          <w:szCs w:val="44"/>
        </w:rPr>
        <w:t>实施方案</w:t>
      </w:r>
    </w:p>
    <w:bookmarkEnd w:id="1"/>
    <w:p w:rsidR="00DD6934" w:rsidRDefault="00DD693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DD6934" w:rsidRDefault="00405D8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大赛</w:t>
      </w:r>
      <w:r w:rsidR="002856E9">
        <w:rPr>
          <w:rFonts w:ascii="仿宋" w:eastAsia="仿宋" w:hAnsi="仿宋" w:cs="仿宋_GB2312" w:hint="eastAsia"/>
          <w:sz w:val="32"/>
          <w:szCs w:val="32"/>
        </w:rPr>
        <w:t>包括</w:t>
      </w:r>
      <w:r w:rsidR="005327DE">
        <w:rPr>
          <w:rFonts w:ascii="仿宋" w:eastAsia="仿宋" w:hAnsi="仿宋" w:cs="仿宋_GB2312" w:hint="eastAsia"/>
          <w:sz w:val="32"/>
          <w:szCs w:val="32"/>
        </w:rPr>
        <w:t>全省</w:t>
      </w:r>
      <w:r w:rsidR="002856E9">
        <w:rPr>
          <w:rFonts w:ascii="仿宋" w:eastAsia="仿宋" w:hAnsi="仿宋" w:cs="仿宋_GB2312" w:hint="eastAsia"/>
          <w:sz w:val="32"/>
          <w:szCs w:val="32"/>
        </w:rPr>
        <w:t>选拔赛（作品评审）和全省总决赛（现场竞赛）两个阶段。</w:t>
      </w:r>
    </w:p>
    <w:p w:rsidR="00DD6934" w:rsidRPr="00CB77BE" w:rsidRDefault="002856E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CB77BE">
        <w:rPr>
          <w:rFonts w:ascii="黑体" w:eastAsia="黑体" w:hAnsi="黑体" w:cs="黑体" w:hint="eastAsia"/>
          <w:bCs/>
          <w:sz w:val="32"/>
          <w:szCs w:val="32"/>
        </w:rPr>
        <w:t>一、</w:t>
      </w:r>
      <w:r w:rsidR="005327DE" w:rsidRPr="00CB77BE">
        <w:rPr>
          <w:rFonts w:ascii="黑体" w:eastAsia="黑体" w:hAnsi="黑体" w:cs="黑体" w:hint="eastAsia"/>
          <w:bCs/>
          <w:sz w:val="32"/>
          <w:szCs w:val="32"/>
        </w:rPr>
        <w:t>全省</w:t>
      </w:r>
      <w:r w:rsidRPr="00CB77BE">
        <w:rPr>
          <w:rFonts w:ascii="黑体" w:eastAsia="黑体" w:hAnsi="黑体" w:cs="黑体" w:hint="eastAsia"/>
          <w:bCs/>
          <w:sz w:val="32"/>
          <w:szCs w:val="32"/>
        </w:rPr>
        <w:t>选拔赛（初赛）</w:t>
      </w:r>
    </w:p>
    <w:p w:rsidR="00DD6934" w:rsidRDefault="002856E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（一）组织形式</w:t>
      </w:r>
    </w:p>
    <w:p w:rsidR="00DD6934" w:rsidRDefault="002856E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参赛选手以《创业能力</w:t>
      </w:r>
      <w:r w:rsidR="00111E65">
        <w:rPr>
          <w:rFonts w:ascii="仿宋" w:eastAsia="仿宋" w:hAnsi="仿宋" w:hint="eastAsia"/>
          <w:color w:val="000000" w:themeColor="text1"/>
          <w:sz w:val="32"/>
          <w:szCs w:val="32"/>
        </w:rPr>
        <w:t>训练教程》（山东省创业培训系列教程）为参考教材，按要求准备“课程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设计”和“</w:t>
      </w:r>
      <w:bookmarkStart w:id="2" w:name="_Hlk74915014"/>
      <w:r w:rsidR="00A012CB">
        <w:rPr>
          <w:rFonts w:ascii="仿宋" w:eastAsia="仿宋" w:hAnsi="仿宋" w:hint="eastAsia"/>
          <w:color w:val="000000" w:themeColor="text1"/>
          <w:sz w:val="32"/>
          <w:szCs w:val="32"/>
        </w:rPr>
        <w:t>主题教学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视频</w:t>
      </w:r>
      <w:bookmarkEnd w:id="2"/>
      <w:r>
        <w:rPr>
          <w:rFonts w:ascii="仿宋" w:eastAsia="仿宋" w:hAnsi="仿宋" w:hint="eastAsia"/>
          <w:color w:val="000000" w:themeColor="text1"/>
          <w:sz w:val="32"/>
          <w:szCs w:val="32"/>
        </w:rPr>
        <w:t>”，于9月20</w:t>
      </w:r>
      <w:r w:rsidR="00DF3E47">
        <w:rPr>
          <w:rFonts w:ascii="仿宋" w:eastAsia="仿宋" w:hAnsi="仿宋" w:hint="eastAsia"/>
          <w:color w:val="000000" w:themeColor="text1"/>
          <w:sz w:val="32"/>
          <w:szCs w:val="32"/>
        </w:rPr>
        <w:t>日前提交给大赛组委会，</w:t>
      </w:r>
      <w:r w:rsidR="005A5E1B">
        <w:rPr>
          <w:rFonts w:ascii="仿宋" w:eastAsia="仿宋" w:hAnsi="仿宋" w:hint="eastAsia"/>
          <w:color w:val="000000" w:themeColor="text1"/>
          <w:sz w:val="32"/>
          <w:szCs w:val="32"/>
        </w:rPr>
        <w:t>由大赛组委会组织评委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进行评审选拔。</w:t>
      </w:r>
    </w:p>
    <w:p w:rsidR="00DD6934" w:rsidRDefault="00ED469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（二）大</w:t>
      </w:r>
      <w:r w:rsidR="002856E9">
        <w:rPr>
          <w:rFonts w:ascii="楷体" w:eastAsia="楷体" w:hAnsi="楷体" w:cs="楷体" w:hint="eastAsia"/>
          <w:sz w:val="32"/>
          <w:szCs w:val="32"/>
        </w:rPr>
        <w:t>赛流程</w:t>
      </w:r>
    </w:p>
    <w:p w:rsidR="00DD6934" w:rsidRDefault="002856E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选手自行准备不少于</w:t>
      </w:r>
      <w:r w:rsidR="00A012CB"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个章节的</w:t>
      </w:r>
      <w:r w:rsidR="00111E65">
        <w:rPr>
          <w:rFonts w:ascii="仿宋" w:eastAsia="仿宋" w:hAnsi="仿宋" w:hint="eastAsia"/>
          <w:color w:val="000000" w:themeColor="text1"/>
          <w:sz w:val="32"/>
          <w:szCs w:val="32"/>
        </w:rPr>
        <w:t>“课程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设计”和</w:t>
      </w:r>
      <w:r w:rsidR="004F77E0">
        <w:rPr>
          <w:rFonts w:ascii="仿宋" w:eastAsia="仿宋" w:hAnsi="仿宋" w:hint="eastAsia"/>
          <w:color w:val="000000" w:themeColor="text1"/>
          <w:sz w:val="32"/>
          <w:szCs w:val="32"/>
        </w:rPr>
        <w:t>一堂</w:t>
      </w:r>
      <w:r w:rsidR="00337C0D">
        <w:rPr>
          <w:rFonts w:ascii="仿宋" w:eastAsia="仿宋" w:hAnsi="仿宋" w:hint="eastAsia"/>
          <w:color w:val="000000" w:themeColor="text1"/>
          <w:sz w:val="32"/>
          <w:szCs w:val="32"/>
        </w:rPr>
        <w:t>完整的、时长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337C0D">
        <w:rPr>
          <w:rFonts w:ascii="仿宋" w:eastAsia="仿宋" w:hAnsi="仿宋" w:hint="eastAsia"/>
          <w:color w:val="000000" w:themeColor="text1"/>
          <w:sz w:val="32"/>
          <w:szCs w:val="32"/>
        </w:rPr>
        <w:t>分钟</w:t>
      </w:r>
      <w:r w:rsidR="00A012CB">
        <w:rPr>
          <w:rFonts w:ascii="仿宋" w:eastAsia="仿宋" w:hAnsi="仿宋" w:hint="eastAsia"/>
          <w:color w:val="000000" w:themeColor="text1"/>
          <w:sz w:val="32"/>
          <w:szCs w:val="32"/>
        </w:rPr>
        <w:t>左右（不超过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A012CB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分钟</w:t>
      </w:r>
      <w:r w:rsidR="00A012C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的“</w:t>
      </w:r>
      <w:r w:rsidR="00A012CB">
        <w:rPr>
          <w:rFonts w:ascii="仿宋" w:eastAsia="仿宋" w:hAnsi="仿宋" w:hint="eastAsia"/>
          <w:color w:val="000000" w:themeColor="text1"/>
          <w:sz w:val="32"/>
          <w:szCs w:val="32"/>
        </w:rPr>
        <w:t>主题教学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视频”。</w:t>
      </w:r>
    </w:p>
    <w:p w:rsidR="00DD6934" w:rsidRDefault="002856E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（三）评分规则</w:t>
      </w:r>
    </w:p>
    <w:p w:rsidR="00DD6934" w:rsidRDefault="00111E65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“课程</w:t>
      </w:r>
      <w:r w:rsidR="002906FB">
        <w:rPr>
          <w:rFonts w:ascii="仿宋" w:eastAsia="仿宋" w:hAnsi="仿宋" w:cs="仿宋_GB2312" w:hint="eastAsia"/>
          <w:sz w:val="32"/>
          <w:szCs w:val="32"/>
        </w:rPr>
        <w:t>设计”和“主题教学</w:t>
      </w:r>
      <w:r w:rsidR="002856E9">
        <w:rPr>
          <w:rFonts w:ascii="仿宋" w:eastAsia="仿宋" w:hAnsi="仿宋" w:cs="仿宋_GB2312" w:hint="eastAsia"/>
          <w:sz w:val="32"/>
          <w:szCs w:val="32"/>
        </w:rPr>
        <w:t>视频”在评审前，由系统加密，统一、随机分配给评委打分。满分1</w:t>
      </w:r>
      <w:r w:rsidR="002856E9">
        <w:rPr>
          <w:rFonts w:ascii="仿宋" w:eastAsia="仿宋" w:hAnsi="仿宋" w:cs="仿宋_GB2312"/>
          <w:sz w:val="32"/>
          <w:szCs w:val="32"/>
        </w:rPr>
        <w:t>00</w:t>
      </w:r>
      <w:r w:rsidR="002856E9">
        <w:rPr>
          <w:rFonts w:ascii="仿宋" w:eastAsia="仿宋" w:hAnsi="仿宋" w:cs="仿宋_GB2312" w:hint="eastAsia"/>
          <w:sz w:val="32"/>
          <w:szCs w:val="32"/>
        </w:rPr>
        <w:t>分，其中“课程设计”占</w:t>
      </w:r>
      <w:r w:rsidR="00A012CB">
        <w:rPr>
          <w:rFonts w:ascii="仿宋" w:eastAsia="仿宋" w:hAnsi="仿宋" w:cs="仿宋_GB2312"/>
          <w:sz w:val="32"/>
          <w:szCs w:val="32"/>
        </w:rPr>
        <w:t>3</w:t>
      </w:r>
      <w:r w:rsidR="002856E9">
        <w:rPr>
          <w:rFonts w:ascii="仿宋" w:eastAsia="仿宋" w:hAnsi="仿宋" w:cs="仿宋_GB2312"/>
          <w:sz w:val="32"/>
          <w:szCs w:val="32"/>
        </w:rPr>
        <w:t>0</w:t>
      </w:r>
      <w:r w:rsidR="002856E9">
        <w:rPr>
          <w:rFonts w:ascii="仿宋" w:eastAsia="仿宋" w:hAnsi="仿宋" w:cs="仿宋_GB2312" w:hint="eastAsia"/>
          <w:sz w:val="32"/>
          <w:szCs w:val="32"/>
        </w:rPr>
        <w:t>分，</w:t>
      </w:r>
      <w:r w:rsidR="003E6170">
        <w:rPr>
          <w:rFonts w:ascii="仿宋" w:eastAsia="仿宋" w:hAnsi="仿宋" w:cs="仿宋_GB2312" w:hint="eastAsia"/>
          <w:sz w:val="32"/>
          <w:szCs w:val="32"/>
        </w:rPr>
        <w:t>“主题教学视频</w:t>
      </w:r>
      <w:r w:rsidR="002856E9" w:rsidRPr="003E6170">
        <w:rPr>
          <w:rFonts w:ascii="仿宋" w:eastAsia="仿宋" w:hAnsi="仿宋" w:cs="仿宋_GB2312" w:hint="eastAsia"/>
          <w:sz w:val="32"/>
          <w:szCs w:val="32"/>
        </w:rPr>
        <w:t>”占</w:t>
      </w:r>
      <w:r w:rsidR="003E6170">
        <w:rPr>
          <w:rFonts w:ascii="仿宋" w:eastAsia="仿宋" w:hAnsi="仿宋" w:cs="仿宋_GB2312"/>
          <w:sz w:val="32"/>
          <w:szCs w:val="32"/>
        </w:rPr>
        <w:t>7</w:t>
      </w:r>
      <w:r w:rsidR="002856E9" w:rsidRPr="003E6170">
        <w:rPr>
          <w:rFonts w:ascii="仿宋" w:eastAsia="仿宋" w:hAnsi="仿宋" w:cs="仿宋_GB2312"/>
          <w:sz w:val="32"/>
          <w:szCs w:val="32"/>
        </w:rPr>
        <w:t>0</w:t>
      </w:r>
      <w:r w:rsidR="005467BF">
        <w:rPr>
          <w:rFonts w:ascii="仿宋" w:eastAsia="仿宋" w:hAnsi="仿宋" w:cs="仿宋_GB2312"/>
          <w:sz w:val="32"/>
          <w:szCs w:val="32"/>
        </w:rPr>
        <w:t>分</w:t>
      </w:r>
      <w:r w:rsidR="003E6170" w:rsidRPr="003E6170">
        <w:rPr>
          <w:rFonts w:ascii="仿宋" w:eastAsia="仿宋" w:hAnsi="仿宋" w:cs="仿宋_GB2312" w:hint="eastAsia"/>
          <w:sz w:val="32"/>
          <w:szCs w:val="32"/>
        </w:rPr>
        <w:t>。</w:t>
      </w:r>
      <w:r w:rsidR="003E6170">
        <w:rPr>
          <w:rFonts w:ascii="仿宋" w:eastAsia="仿宋" w:hAnsi="仿宋" w:cs="仿宋_GB2312"/>
          <w:sz w:val="32"/>
          <w:szCs w:val="32"/>
        </w:rPr>
        <w:t xml:space="preserve"> </w:t>
      </w:r>
    </w:p>
    <w:p w:rsidR="00DD6934" w:rsidRDefault="002856E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（四）晋级规则</w:t>
      </w:r>
    </w:p>
    <w:p w:rsidR="00B93CE8" w:rsidRDefault="005467BF" w:rsidP="00B93CE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经组委会确认后，按照成绩从高到低排序，</w:t>
      </w:r>
      <w:r w:rsidR="002856E9">
        <w:rPr>
          <w:rFonts w:ascii="仿宋" w:eastAsia="仿宋" w:hAnsi="仿宋" w:cs="仿宋_GB2312" w:hint="eastAsia"/>
          <w:sz w:val="32"/>
          <w:szCs w:val="32"/>
        </w:rPr>
        <w:t>确定每组前</w:t>
      </w:r>
      <w:r w:rsidR="00A012CB">
        <w:rPr>
          <w:rFonts w:ascii="仿宋" w:eastAsia="仿宋" w:hAnsi="仿宋" w:cs="仿宋_GB2312"/>
          <w:sz w:val="32"/>
          <w:szCs w:val="32"/>
        </w:rPr>
        <w:t>15</w:t>
      </w:r>
      <w:r w:rsidR="002856E9">
        <w:rPr>
          <w:rFonts w:ascii="仿宋" w:eastAsia="仿宋" w:hAnsi="仿宋" w:cs="仿宋_GB2312"/>
          <w:sz w:val="32"/>
          <w:szCs w:val="32"/>
        </w:rPr>
        <w:t>名</w:t>
      </w:r>
      <w:r w:rsidR="002856E9">
        <w:rPr>
          <w:rFonts w:ascii="仿宋" w:eastAsia="仿宋" w:hAnsi="仿宋" w:cs="仿宋_GB2312" w:hint="eastAsia"/>
          <w:sz w:val="32"/>
          <w:szCs w:val="32"/>
        </w:rPr>
        <w:t>选手晋级决赛。选手如成绩相同，且影响晋级结果，则由</w:t>
      </w:r>
      <w:r>
        <w:rPr>
          <w:rFonts w:ascii="仿宋" w:eastAsia="仿宋" w:hAnsi="仿宋" w:cs="仿宋_GB2312" w:hint="eastAsia"/>
          <w:sz w:val="32"/>
          <w:szCs w:val="32"/>
        </w:rPr>
        <w:t>大赛</w:t>
      </w:r>
      <w:r w:rsidR="002856E9">
        <w:rPr>
          <w:rFonts w:ascii="仿宋" w:eastAsia="仿宋" w:hAnsi="仿宋" w:cs="仿宋_GB2312" w:hint="eastAsia"/>
          <w:sz w:val="32"/>
          <w:szCs w:val="32"/>
        </w:rPr>
        <w:t>组委会组织专家对成绩相同的选手重新打分、排序。</w:t>
      </w:r>
    </w:p>
    <w:p w:rsidR="00DD6934" w:rsidRPr="00CB77BE" w:rsidRDefault="00B93CE8" w:rsidP="00A012CB">
      <w:pPr>
        <w:spacing w:line="56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 w:rsidRPr="00CB77BE">
        <w:rPr>
          <w:rFonts w:ascii="楷体" w:eastAsia="楷体" w:hAnsi="楷体" w:cs="楷体" w:hint="eastAsia"/>
          <w:color w:val="000000" w:themeColor="text1"/>
          <w:sz w:val="32"/>
          <w:szCs w:val="32"/>
        </w:rPr>
        <w:t>（五）</w:t>
      </w:r>
      <w:r w:rsidR="0012285B" w:rsidRPr="00CB77BE">
        <w:rPr>
          <w:rFonts w:ascii="楷体" w:eastAsia="楷体" w:hAnsi="楷体" w:cs="楷体" w:hint="eastAsia"/>
          <w:color w:val="000000" w:themeColor="text1"/>
          <w:sz w:val="32"/>
          <w:szCs w:val="32"/>
        </w:rPr>
        <w:t>作品</w:t>
      </w:r>
      <w:r w:rsidR="00337C0D" w:rsidRPr="00CB77BE">
        <w:rPr>
          <w:rFonts w:ascii="楷体" w:eastAsia="楷体" w:hAnsi="楷体" w:cs="楷体" w:hint="eastAsia"/>
          <w:color w:val="000000" w:themeColor="text1"/>
          <w:sz w:val="32"/>
          <w:szCs w:val="32"/>
        </w:rPr>
        <w:t>制作</w:t>
      </w:r>
      <w:r w:rsidR="009B547E" w:rsidRPr="00CB77BE">
        <w:rPr>
          <w:rFonts w:ascii="楷体" w:eastAsia="楷体" w:hAnsi="楷体" w:cs="楷体" w:hint="eastAsia"/>
          <w:color w:val="000000" w:themeColor="text1"/>
          <w:sz w:val="32"/>
          <w:szCs w:val="32"/>
        </w:rPr>
        <w:t>要求</w:t>
      </w:r>
      <w:r w:rsidR="00337C0D" w:rsidRPr="00CB77BE">
        <w:rPr>
          <w:rFonts w:ascii="楷体" w:eastAsia="楷体" w:hAnsi="楷体" w:cs="楷体" w:hint="eastAsia"/>
          <w:color w:val="000000" w:themeColor="text1"/>
          <w:sz w:val="32"/>
          <w:szCs w:val="32"/>
        </w:rPr>
        <w:t>和评分标准</w:t>
      </w:r>
    </w:p>
    <w:p w:rsidR="00DD6934" w:rsidRPr="00CB77BE" w:rsidRDefault="00B93CE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B77BE">
        <w:rPr>
          <w:rFonts w:ascii="仿宋" w:eastAsia="仿宋" w:hAnsi="仿宋" w:hint="eastAsia"/>
          <w:b/>
          <w:color w:val="000000" w:themeColor="text1"/>
          <w:sz w:val="32"/>
          <w:szCs w:val="32"/>
        </w:rPr>
        <w:t>1、</w:t>
      </w:r>
      <w:r w:rsidR="0012285B" w:rsidRPr="00CB77BE">
        <w:rPr>
          <w:rFonts w:ascii="仿宋" w:eastAsia="仿宋" w:hAnsi="仿宋" w:hint="eastAsia"/>
          <w:b/>
          <w:color w:val="000000" w:themeColor="text1"/>
          <w:sz w:val="32"/>
          <w:szCs w:val="32"/>
        </w:rPr>
        <w:t>作品</w:t>
      </w:r>
      <w:r w:rsidR="002856E9" w:rsidRPr="00CB77BE">
        <w:rPr>
          <w:rFonts w:ascii="仿宋" w:eastAsia="仿宋" w:hAnsi="仿宋" w:hint="eastAsia"/>
          <w:b/>
          <w:color w:val="000000" w:themeColor="text1"/>
          <w:sz w:val="32"/>
          <w:szCs w:val="32"/>
        </w:rPr>
        <w:t>制作要求</w:t>
      </w:r>
    </w:p>
    <w:p w:rsidR="00DD6934" w:rsidRDefault="00B93CE8" w:rsidP="00543B7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（1）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参</w:t>
      </w:r>
      <w:r w:rsidR="00543B70">
        <w:rPr>
          <w:rFonts w:ascii="仿宋" w:eastAsia="仿宋" w:hAnsi="仿宋"/>
          <w:color w:val="000000" w:themeColor="text1"/>
          <w:sz w:val="32"/>
          <w:szCs w:val="32"/>
        </w:rPr>
        <w:t>赛选手需围绕《创业能力训练教程》中的章节、知识</w:t>
      </w:r>
      <w:r w:rsidR="00543B70">
        <w:rPr>
          <w:rFonts w:ascii="仿宋" w:eastAsia="仿宋" w:hAnsi="仿宋"/>
          <w:color w:val="000000" w:themeColor="text1"/>
          <w:sz w:val="32"/>
          <w:szCs w:val="32"/>
        </w:rPr>
        <w:lastRenderedPageBreak/>
        <w:t>点、教学环节，</w:t>
      </w:r>
      <w:r w:rsidR="00543B70">
        <w:rPr>
          <w:rFonts w:ascii="仿宋" w:eastAsia="仿宋" w:hAnsi="仿宋" w:cs="仿宋_GB2312" w:hint="eastAsia"/>
          <w:sz w:val="32"/>
          <w:szCs w:val="32"/>
        </w:rPr>
        <w:t>准备不少于</w:t>
      </w:r>
      <w:r w:rsidR="00A012CB">
        <w:rPr>
          <w:rFonts w:ascii="仿宋" w:eastAsia="仿宋" w:hAnsi="仿宋" w:cs="仿宋_GB2312"/>
          <w:sz w:val="32"/>
          <w:szCs w:val="32"/>
        </w:rPr>
        <w:t>5</w:t>
      </w:r>
      <w:r w:rsidR="00543B70">
        <w:rPr>
          <w:rFonts w:ascii="仿宋" w:eastAsia="仿宋" w:hAnsi="仿宋" w:cs="仿宋_GB2312" w:hint="eastAsia"/>
          <w:sz w:val="32"/>
          <w:szCs w:val="32"/>
        </w:rPr>
        <w:t>个章节的</w:t>
      </w:r>
      <w:r w:rsidR="00543B70">
        <w:rPr>
          <w:rFonts w:ascii="仿宋" w:eastAsia="仿宋" w:hAnsi="仿宋" w:hint="eastAsia"/>
          <w:color w:val="000000" w:themeColor="text1"/>
          <w:sz w:val="32"/>
          <w:szCs w:val="32"/>
        </w:rPr>
        <w:t>“课程设计”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543B70">
        <w:rPr>
          <w:rFonts w:ascii="仿宋" w:eastAsia="仿宋" w:hAnsi="仿宋" w:hint="eastAsia"/>
          <w:color w:val="000000" w:themeColor="text1"/>
          <w:sz w:val="32"/>
          <w:szCs w:val="32"/>
        </w:rPr>
        <w:t>并从中任选一个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进行</w:t>
      </w:r>
      <w:r w:rsidR="009B547E">
        <w:rPr>
          <w:rFonts w:ascii="仿宋" w:eastAsia="仿宋" w:hAnsi="仿宋" w:hint="eastAsia"/>
          <w:color w:val="000000" w:themeColor="text1"/>
          <w:sz w:val="32"/>
          <w:szCs w:val="32"/>
        </w:rPr>
        <w:t>一堂完整的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现场教学，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录制教学视频。</w:t>
      </w:r>
    </w:p>
    <w:p w:rsidR="00DD6934" w:rsidRDefault="00B93CE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（2）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教学视频提交格式为MP4格式，</w:t>
      </w:r>
      <w:r w:rsidR="002856E9">
        <w:rPr>
          <w:rFonts w:ascii="Calibri" w:eastAsia="仿宋" w:hAnsi="Calibri" w:cs="Calibri"/>
          <w:color w:val="000000" w:themeColor="text1"/>
          <w:sz w:val="32"/>
          <w:szCs w:val="32"/>
        </w:rPr>
        <w:t> 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视频分辨率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280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*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720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720P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以上，视频文件大小不超过1000M。</w:t>
      </w:r>
    </w:p>
    <w:p w:rsidR="00DD6934" w:rsidRDefault="00B93CE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（3）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录制时长。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课程录制时长根据所选内容限定在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分钟</w:t>
      </w:r>
      <w:r w:rsidR="00A012CB">
        <w:rPr>
          <w:rFonts w:ascii="仿宋" w:eastAsia="仿宋" w:hAnsi="仿宋"/>
          <w:color w:val="000000" w:themeColor="text1"/>
          <w:sz w:val="32"/>
          <w:szCs w:val="32"/>
        </w:rPr>
        <w:t>左右</w:t>
      </w:r>
      <w:r w:rsidR="00A012CB">
        <w:rPr>
          <w:rFonts w:ascii="仿宋" w:eastAsia="仿宋" w:hAnsi="仿宋" w:hint="eastAsia"/>
          <w:color w:val="000000" w:themeColor="text1"/>
          <w:sz w:val="32"/>
          <w:szCs w:val="32"/>
        </w:rPr>
        <w:t>（不超过</w:t>
      </w:r>
      <w:r w:rsidR="00804C9B">
        <w:rPr>
          <w:rFonts w:ascii="仿宋" w:eastAsia="仿宋" w:hAnsi="仿宋"/>
          <w:color w:val="000000" w:themeColor="text1"/>
          <w:sz w:val="32"/>
          <w:szCs w:val="32"/>
        </w:rPr>
        <w:t>40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分钟</w:t>
      </w:r>
      <w:r w:rsidR="00A012C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DD6934" w:rsidRDefault="00B93CE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（4）</w:t>
      </w:r>
      <w:r w:rsidR="005467BF">
        <w:rPr>
          <w:rFonts w:ascii="仿宋" w:eastAsia="仿宋" w:hAnsi="仿宋"/>
          <w:color w:val="000000" w:themeColor="text1"/>
          <w:sz w:val="32"/>
          <w:szCs w:val="32"/>
        </w:rPr>
        <w:t>视频需图像清晰稳定、声音清晰、构图合理、能充分展示讲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师教学风貌或反映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真实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教学情境。视频片头应体现课程模块、课程标题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、授课教师姓名与单位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DD6934" w:rsidRDefault="00B93CE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（5）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参赛作品及素材应为选手原创，不得抄袭他人作品。作品中如引用他人的图片、视频、动画等，须取得版权许可并注明素材来源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，如产生侵权行为或涉及知识产权纠纷，由参赛选手自行承担相应责任。</w:t>
      </w:r>
    </w:p>
    <w:p w:rsidR="00DD6934" w:rsidRDefault="00B93CE8" w:rsidP="009B547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（6）</w:t>
      </w:r>
      <w:r w:rsidR="009B547E">
        <w:rPr>
          <w:rFonts w:ascii="仿宋" w:eastAsia="仿宋" w:hAnsi="仿宋"/>
          <w:color w:val="000000" w:themeColor="text1"/>
          <w:sz w:val="32"/>
          <w:szCs w:val="32"/>
        </w:rPr>
        <w:t>若发现参赛作品侵犯他人著作权，或有与现行法律法规、方针政策等相悖的观点</w:t>
      </w:r>
      <w:r w:rsidR="009B547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B547E">
        <w:rPr>
          <w:rFonts w:ascii="仿宋" w:eastAsia="仿宋" w:hAnsi="仿宋"/>
          <w:color w:val="000000" w:themeColor="text1"/>
          <w:sz w:val="32"/>
          <w:szCs w:val="32"/>
        </w:rPr>
        <w:t>语言</w:t>
      </w:r>
      <w:r w:rsidR="009B547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9B547E">
        <w:rPr>
          <w:rFonts w:ascii="仿宋" w:eastAsia="仿宋" w:hAnsi="仿宋"/>
          <w:color w:val="000000" w:themeColor="text1"/>
          <w:sz w:val="32"/>
          <w:szCs w:val="32"/>
        </w:rPr>
        <w:t>动作或图像等不良信息</w:t>
      </w:r>
      <w:r w:rsidR="009B547E">
        <w:rPr>
          <w:rFonts w:ascii="仿宋" w:eastAsia="仿宋" w:hAnsi="仿宋" w:hint="eastAsia"/>
          <w:color w:val="000000" w:themeColor="text1"/>
          <w:sz w:val="32"/>
          <w:szCs w:val="32"/>
        </w:rPr>
        <w:t>，或</w:t>
      </w:r>
      <w:r w:rsidR="009B547E">
        <w:rPr>
          <w:rFonts w:ascii="仿宋" w:eastAsia="仿宋" w:hAnsi="仿宋"/>
          <w:color w:val="000000" w:themeColor="text1"/>
          <w:sz w:val="32"/>
          <w:szCs w:val="32"/>
        </w:rPr>
        <w:t>有明显的</w:t>
      </w:r>
      <w:r w:rsidR="009B547E">
        <w:rPr>
          <w:rFonts w:ascii="仿宋" w:eastAsia="仿宋" w:hAnsi="仿宋" w:hint="eastAsia"/>
          <w:color w:val="000000" w:themeColor="text1"/>
          <w:sz w:val="32"/>
          <w:szCs w:val="32"/>
        </w:rPr>
        <w:t>产品、项目</w:t>
      </w:r>
      <w:r w:rsidR="005467BF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="009B547E">
        <w:rPr>
          <w:rFonts w:ascii="仿宋" w:eastAsia="仿宋" w:hAnsi="仿宋"/>
          <w:color w:val="000000" w:themeColor="text1"/>
          <w:sz w:val="32"/>
          <w:szCs w:val="32"/>
        </w:rPr>
        <w:t>广告宣传内容，一律取消参赛资格</w:t>
      </w:r>
      <w:r w:rsidR="009B547E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9B547E">
        <w:rPr>
          <w:rFonts w:ascii="仿宋" w:eastAsia="仿宋" w:hAnsi="仿宋"/>
          <w:color w:val="000000" w:themeColor="text1"/>
          <w:sz w:val="32"/>
          <w:szCs w:val="32"/>
        </w:rPr>
        <w:t>并依法追究选手的相应责任</w:t>
      </w:r>
      <w:r w:rsidR="009B547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D6934" w:rsidRPr="008F2427" w:rsidRDefault="00B93CE8" w:rsidP="008F2427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F2427">
        <w:rPr>
          <w:rFonts w:ascii="仿宋" w:eastAsia="仿宋" w:hAnsi="仿宋" w:hint="eastAsia"/>
          <w:b/>
          <w:color w:val="000000" w:themeColor="text1"/>
          <w:sz w:val="32"/>
          <w:szCs w:val="32"/>
        </w:rPr>
        <w:t>2、</w:t>
      </w:r>
      <w:r w:rsidR="009B547E" w:rsidRPr="008F2427">
        <w:rPr>
          <w:rFonts w:ascii="仿宋" w:eastAsia="仿宋" w:hAnsi="仿宋" w:hint="eastAsia"/>
          <w:b/>
          <w:color w:val="000000" w:themeColor="text1"/>
          <w:sz w:val="32"/>
          <w:szCs w:val="32"/>
        </w:rPr>
        <w:t>作品</w:t>
      </w:r>
      <w:r w:rsidR="002856E9" w:rsidRPr="008F2427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提交要求</w:t>
      </w:r>
    </w:p>
    <w:p w:rsidR="00DD6934" w:rsidRDefault="00B93CE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（1）</w:t>
      </w:r>
      <w:r w:rsidR="00DF3E47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DF3E47">
        <w:rPr>
          <w:rFonts w:ascii="仿宋" w:eastAsia="仿宋" w:hAnsi="仿宋"/>
          <w:color w:val="000000" w:themeColor="text1"/>
          <w:sz w:val="32"/>
          <w:szCs w:val="32"/>
        </w:rPr>
        <w:t>主题教学视频</w:t>
      </w:r>
      <w:r w:rsidR="00DF3E47">
        <w:rPr>
          <w:rFonts w:ascii="仿宋" w:eastAsia="仿宋" w:hAnsi="仿宋" w:hint="eastAsia"/>
          <w:color w:val="000000" w:themeColor="text1"/>
          <w:sz w:val="32"/>
          <w:szCs w:val="32"/>
        </w:rPr>
        <w:t>”命名方式为：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授课内容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+作者+单位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DD6934" w:rsidRPr="00DF3E47" w:rsidRDefault="00B93CE8" w:rsidP="00DF3E4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（2）</w:t>
      </w:r>
      <w:r w:rsidR="00DF3E47">
        <w:rPr>
          <w:rFonts w:ascii="仿宋" w:eastAsia="仿宋" w:hAnsi="仿宋"/>
          <w:color w:val="000000" w:themeColor="text1"/>
          <w:sz w:val="32"/>
          <w:szCs w:val="32"/>
        </w:rPr>
        <w:t>参赛选手</w:t>
      </w:r>
      <w:r w:rsidR="00DF3E47">
        <w:rPr>
          <w:rFonts w:ascii="仿宋" w:eastAsia="仿宋" w:hAnsi="仿宋" w:hint="eastAsia"/>
          <w:color w:val="000000" w:themeColor="text1"/>
          <w:sz w:val="32"/>
          <w:szCs w:val="32"/>
        </w:rPr>
        <w:t>将“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课程设计</w:t>
      </w:r>
      <w:r w:rsidR="005467BF">
        <w:rPr>
          <w:rFonts w:ascii="仿宋" w:eastAsia="仿宋" w:hAnsi="仿宋"/>
          <w:color w:val="000000" w:themeColor="text1"/>
          <w:sz w:val="32"/>
          <w:szCs w:val="32"/>
        </w:rPr>
        <w:t>表</w:t>
      </w:r>
      <w:r w:rsidR="00DF3E47">
        <w:rPr>
          <w:rFonts w:ascii="仿宋" w:eastAsia="仿宋" w:hAnsi="仿宋" w:hint="eastAsia"/>
          <w:color w:val="000000" w:themeColor="text1"/>
          <w:sz w:val="32"/>
          <w:szCs w:val="32"/>
        </w:rPr>
        <w:t>”、“</w:t>
      </w:r>
      <w:r w:rsidR="005467BF">
        <w:rPr>
          <w:rFonts w:ascii="仿宋" w:eastAsia="仿宋" w:hAnsi="仿宋"/>
          <w:color w:val="000000" w:themeColor="text1"/>
          <w:sz w:val="32"/>
          <w:szCs w:val="32"/>
        </w:rPr>
        <w:t>主题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教学视频</w:t>
      </w:r>
      <w:r w:rsidR="00DF3E47">
        <w:rPr>
          <w:rFonts w:ascii="仿宋" w:eastAsia="仿宋" w:hAnsi="仿宋" w:hint="eastAsia"/>
          <w:color w:val="000000" w:themeColor="text1"/>
          <w:sz w:val="32"/>
          <w:szCs w:val="32"/>
        </w:rPr>
        <w:t>”整理成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压缩包文件（</w:t>
      </w:r>
      <w:r w:rsidR="002856E9">
        <w:rPr>
          <w:rFonts w:ascii="仿宋" w:eastAsia="仿宋" w:hAnsi="仿宋"/>
          <w:color w:val="000000" w:themeColor="text1"/>
          <w:sz w:val="32"/>
          <w:szCs w:val="32"/>
        </w:rPr>
        <w:t>.</w:t>
      </w:r>
      <w:proofErr w:type="spellStart"/>
      <w:r w:rsidR="002856E9">
        <w:rPr>
          <w:rFonts w:ascii="仿宋" w:eastAsia="仿宋" w:hAnsi="仿宋"/>
          <w:color w:val="000000" w:themeColor="text1"/>
          <w:sz w:val="32"/>
          <w:szCs w:val="32"/>
        </w:rPr>
        <w:t>rar</w:t>
      </w:r>
      <w:proofErr w:type="spellEnd"/>
      <w:r w:rsidR="002856E9">
        <w:rPr>
          <w:rFonts w:ascii="仿宋" w:eastAsia="仿宋" w:hAnsi="仿宋"/>
          <w:color w:val="000000" w:themeColor="text1"/>
          <w:sz w:val="32"/>
          <w:szCs w:val="32"/>
        </w:rPr>
        <w:t>/.zip），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命名方式为</w:t>
      </w:r>
      <w:r w:rsidR="00743221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2856E9">
        <w:rPr>
          <w:rFonts w:ascii="仿宋" w:eastAsia="仿宋" w:hAnsi="仿宋" w:hint="eastAsia"/>
          <w:color w:val="000000" w:themeColor="text1"/>
          <w:sz w:val="32"/>
          <w:szCs w:val="32"/>
        </w:rPr>
        <w:t>作者+单位。</w:t>
      </w:r>
    </w:p>
    <w:p w:rsidR="00DF3E47" w:rsidRDefault="00B93CE8" w:rsidP="00DF3E4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（4）</w:t>
      </w:r>
      <w:r w:rsidR="00DF3E47">
        <w:rPr>
          <w:rFonts w:ascii="仿宋" w:eastAsia="仿宋" w:hAnsi="仿宋" w:hint="eastAsia"/>
          <w:color w:val="000000" w:themeColor="text1"/>
          <w:sz w:val="32"/>
          <w:szCs w:val="32"/>
        </w:rPr>
        <w:t>创业培训和创业帮扶机构组的选手作品由</w:t>
      </w:r>
      <w:r w:rsidR="00DF3E47" w:rsidRPr="00AC1284">
        <w:rPr>
          <w:rFonts w:ascii="仿宋" w:eastAsia="仿宋" w:hAnsi="仿宋" w:hint="eastAsia"/>
          <w:color w:val="000000" w:themeColor="text1"/>
          <w:sz w:val="32"/>
          <w:szCs w:val="32"/>
        </w:rPr>
        <w:t>各市人力资源和社会保障局</w:t>
      </w:r>
      <w:r w:rsidR="00DF3E47">
        <w:rPr>
          <w:rFonts w:ascii="仿宋" w:eastAsia="仿宋" w:hAnsi="仿宋" w:hint="eastAsia"/>
          <w:color w:val="000000" w:themeColor="text1"/>
          <w:sz w:val="32"/>
          <w:szCs w:val="32"/>
        </w:rPr>
        <w:t>收集汇总；高等院校组（含高等教育本科、专科学校）、职业院校组（含高职、中职、技工院校等）的选手作品以学校为单位收集汇总。</w:t>
      </w:r>
    </w:p>
    <w:p w:rsidR="00543B70" w:rsidRDefault="00DF3E47" w:rsidP="00DF3E47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作品收集汇总后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543B70" w:rsidRPr="005758C4">
        <w:rPr>
          <w:rFonts w:ascii="仿宋" w:eastAsia="仿宋" w:hAnsi="仿宋" w:hint="eastAsia"/>
          <w:color w:val="000000" w:themeColor="text1"/>
          <w:sz w:val="32"/>
          <w:szCs w:val="32"/>
        </w:rPr>
        <w:t>于9月</w:t>
      </w:r>
      <w:r w:rsidR="005467BF">
        <w:rPr>
          <w:rFonts w:ascii="仿宋" w:eastAsia="仿宋" w:hAnsi="仿宋"/>
          <w:color w:val="000000" w:themeColor="text1"/>
          <w:sz w:val="32"/>
          <w:szCs w:val="32"/>
        </w:rPr>
        <w:t>20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日前发送至大赛指定邮箱（详见大赛通知），</w:t>
      </w:r>
      <w:r w:rsidR="00543B70" w:rsidRPr="005758C4">
        <w:rPr>
          <w:rFonts w:ascii="仿宋" w:eastAsia="仿宋" w:hAnsi="仿宋" w:hint="eastAsia"/>
          <w:color w:val="000000" w:themeColor="text1"/>
          <w:sz w:val="32"/>
          <w:szCs w:val="32"/>
        </w:rPr>
        <w:t>邮件主题为：</w:t>
      </w:r>
      <w:r w:rsidR="00543B70" w:rsidRPr="00AC1284">
        <w:rPr>
          <w:rFonts w:ascii="仿宋" w:eastAsia="仿宋" w:hAnsi="仿宋" w:hint="eastAsia"/>
          <w:color w:val="000000" w:themeColor="text1"/>
          <w:sz w:val="32"/>
          <w:szCs w:val="32"/>
        </w:rPr>
        <w:t>创业讲师大赛+</w:t>
      </w:r>
      <w:r w:rsidR="005758C4" w:rsidRPr="00AC1284">
        <w:rPr>
          <w:rFonts w:ascii="仿宋" w:eastAsia="仿宋" w:hAnsi="仿宋" w:hint="eastAsia"/>
          <w:color w:val="000000" w:themeColor="text1"/>
          <w:sz w:val="32"/>
          <w:szCs w:val="32"/>
        </w:rPr>
        <w:t>***</w:t>
      </w:r>
      <w:r w:rsidR="00AC1284" w:rsidRPr="00AC1284">
        <w:rPr>
          <w:rFonts w:ascii="仿宋" w:eastAsia="仿宋" w:hAnsi="仿宋" w:hint="eastAsia"/>
          <w:color w:val="000000" w:themeColor="text1"/>
          <w:sz w:val="32"/>
          <w:szCs w:val="32"/>
        </w:rPr>
        <w:t>市人力资源和社会保障</w:t>
      </w:r>
      <w:r w:rsidR="005758C4" w:rsidRPr="00AC1284">
        <w:rPr>
          <w:rFonts w:ascii="仿宋" w:eastAsia="仿宋" w:hAnsi="仿宋" w:hint="eastAsia"/>
          <w:color w:val="000000" w:themeColor="text1"/>
          <w:sz w:val="32"/>
          <w:szCs w:val="32"/>
        </w:rPr>
        <w:t>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（学校）</w:t>
      </w:r>
      <w:r w:rsidR="00543B70" w:rsidRPr="005758C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D6934" w:rsidRPr="00B93CE8" w:rsidRDefault="00B93CE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楷体"/>
          <w:b/>
          <w:color w:val="000000" w:themeColor="text1"/>
          <w:sz w:val="32"/>
          <w:szCs w:val="32"/>
        </w:rPr>
      </w:pPr>
      <w:bookmarkStart w:id="3" w:name="_Hlk74919932"/>
      <w:r w:rsidRPr="00B93CE8">
        <w:rPr>
          <w:rFonts w:ascii="仿宋" w:eastAsia="仿宋" w:hAnsi="仿宋" w:cs="楷体" w:hint="eastAsia"/>
          <w:b/>
          <w:color w:val="000000" w:themeColor="text1"/>
          <w:sz w:val="32"/>
          <w:szCs w:val="32"/>
        </w:rPr>
        <w:t>3、</w:t>
      </w:r>
      <w:r w:rsidR="002856E9" w:rsidRPr="00B93CE8">
        <w:rPr>
          <w:rFonts w:ascii="仿宋" w:eastAsia="仿宋" w:hAnsi="仿宋" w:cs="楷体" w:hint="eastAsia"/>
          <w:b/>
          <w:color w:val="000000" w:themeColor="text1"/>
          <w:sz w:val="32"/>
          <w:szCs w:val="32"/>
        </w:rPr>
        <w:t>评分标准</w:t>
      </w:r>
    </w:p>
    <w:p w:rsidR="009B547E" w:rsidRPr="00B93CE8" w:rsidRDefault="00B93CE8" w:rsidP="009B547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93CE8">
        <w:rPr>
          <w:rFonts w:ascii="仿宋" w:eastAsia="仿宋" w:hAnsi="仿宋" w:hint="eastAsia"/>
          <w:color w:val="000000" w:themeColor="text1"/>
          <w:sz w:val="32"/>
          <w:szCs w:val="32"/>
        </w:rPr>
        <w:t>（1）</w:t>
      </w:r>
      <w:r w:rsidR="009E771C">
        <w:rPr>
          <w:rFonts w:ascii="仿宋" w:eastAsia="仿宋" w:hAnsi="仿宋" w:hint="eastAsia"/>
          <w:color w:val="000000" w:themeColor="text1"/>
          <w:sz w:val="32"/>
          <w:szCs w:val="32"/>
        </w:rPr>
        <w:t>课程</w:t>
      </w:r>
      <w:r w:rsidR="009B547E" w:rsidRPr="00B93CE8">
        <w:rPr>
          <w:rFonts w:ascii="仿宋" w:eastAsia="仿宋" w:hAnsi="仿宋" w:hint="eastAsia"/>
          <w:color w:val="000000" w:themeColor="text1"/>
          <w:sz w:val="32"/>
          <w:szCs w:val="32"/>
        </w:rPr>
        <w:t>设计评分标准</w:t>
      </w:r>
    </w:p>
    <w:tbl>
      <w:tblPr>
        <w:tblStyle w:val="a6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472"/>
        <w:gridCol w:w="4957"/>
        <w:gridCol w:w="850"/>
        <w:gridCol w:w="851"/>
      </w:tblGrid>
      <w:tr w:rsidR="009B547E" w:rsidRPr="006A7CBC" w:rsidTr="0042014E">
        <w:trPr>
          <w:jc w:val="center"/>
        </w:trPr>
        <w:tc>
          <w:tcPr>
            <w:tcW w:w="796" w:type="dxa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72" w:type="dxa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4957" w:type="dxa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851" w:type="dxa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9B547E" w:rsidRPr="006A7CBC" w:rsidTr="0042014E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教学目标设计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20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1.教学目标设定具体明确，体现先进教学理念。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2.符合教学课程标准，与课程总体目标、单元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教学任务密切相关。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3.教学目标清晰、各分目标之间内在联系合理，表述简明、完整、具体，可衡量、可评价。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4.反映教学内容（工作任务）对创业能力的要求，符合学员实际情况。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B547E" w:rsidRPr="006A7CBC" w:rsidTr="0042014E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教学内容设计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20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1.准确把握所选内容在课程中的地位、作用；学习内容与学习目标相呼应。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2.内容科学合理，容量适度，衔接合理，重点突出，难易适中。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3.教学内容与时间安排恰当，凸显课程特点、重点知识、关键技能和核心能力，重点难点分布恰当。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B547E" w:rsidRPr="006A7CBC" w:rsidTr="0042014E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6A7CBC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教学方法与教学手段设计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20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1.</w:t>
            </w:r>
            <w:r w:rsidRPr="006A7CBC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能根据创业教育课程特点以及本讲的主要内容，选用恰当的教学方法。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2.体现以学生为中心、行动导向和行知合一等先进教学理念。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3.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符合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教学目标、教学内容、教学对象等的具体要求。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4.注重教学相长，培养学生能力，渗透情感与价值观培养。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B547E" w:rsidRPr="006A7CBC" w:rsidTr="0042014E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6A7CBC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教学过程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20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1.教学流程清晰、循序渐进，教学容量、难度、强度分布恰当。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2.教学内容组织有序，呈现方式符合教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lastRenderedPageBreak/>
              <w:t xml:space="preserve">学目标和学员认知特点。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3.教学环节完整、结构合理，层次清楚，衔接与过渡自然合理，各环节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分配合理。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 xml:space="preserve">4.教学活动设计充分发挥学员的主体作用，能激发学生主观能动性，促使学生积极、主动地参与。 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5.教学活动设计体现出层级性和梯度。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lastRenderedPageBreak/>
              <w:t>2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B547E" w:rsidRPr="006A7CBC" w:rsidTr="0042014E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  <w:r w:rsidRPr="006A7CBC"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教学反思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（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20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1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.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能结合当前创新创业教育的现状，以及本节段课堂教学内容。</w:t>
            </w:r>
          </w:p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.</w:t>
            </w: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实事求是，客观描述，问题导向，思路清晰，逻辑条理，观点明确，表达流畅。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2</w:t>
            </w:r>
            <w:r w:rsidRPr="006A7CBC">
              <w:rPr>
                <w:rFonts w:ascii="仿宋" w:eastAsia="仿宋" w:hAnsi="仿宋" w:cs="仿宋_GB2312"/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B547E" w:rsidRPr="006A7CBC" w:rsidTr="0042014E">
        <w:trPr>
          <w:trHeight w:val="1015"/>
          <w:jc w:val="center"/>
        </w:trPr>
        <w:tc>
          <w:tcPr>
            <w:tcW w:w="2268" w:type="dxa"/>
            <w:gridSpan w:val="2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评审专家（签名）</w:t>
            </w:r>
          </w:p>
        </w:tc>
        <w:tc>
          <w:tcPr>
            <w:tcW w:w="4957" w:type="dxa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A7CBC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51" w:type="dxa"/>
            <w:vAlign w:val="center"/>
          </w:tcPr>
          <w:p w:rsidR="009B547E" w:rsidRPr="006A7CBC" w:rsidRDefault="009B547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9B547E" w:rsidRDefault="009B547E" w:rsidP="009B547E">
      <w:pPr>
        <w:adjustRightInd w:val="0"/>
        <w:snapToGrid w:val="0"/>
        <w:spacing w:line="560" w:lineRule="exact"/>
        <w:rPr>
          <w:rFonts w:ascii="仿宋" w:eastAsia="仿宋" w:hAnsi="仿宋" w:cs="楷体"/>
          <w:b/>
          <w:color w:val="000000" w:themeColor="text1"/>
          <w:sz w:val="32"/>
          <w:szCs w:val="32"/>
        </w:rPr>
      </w:pPr>
      <w:r w:rsidRPr="009B547E">
        <w:rPr>
          <w:rFonts w:ascii="仿宋" w:eastAsia="仿宋" w:hAnsi="仿宋" w:cs="楷体" w:hint="eastAsia"/>
          <w:b/>
          <w:color w:val="000000" w:themeColor="text1"/>
          <w:sz w:val="32"/>
          <w:szCs w:val="32"/>
        </w:rPr>
        <w:t xml:space="preserve"> </w:t>
      </w:r>
      <w:r w:rsidRPr="009B547E">
        <w:rPr>
          <w:rFonts w:ascii="仿宋" w:eastAsia="仿宋" w:hAnsi="仿宋" w:cs="楷体"/>
          <w:b/>
          <w:color w:val="000000" w:themeColor="text1"/>
          <w:sz w:val="32"/>
          <w:szCs w:val="32"/>
        </w:rPr>
        <w:t xml:space="preserve">   </w:t>
      </w:r>
    </w:p>
    <w:p w:rsidR="009B547E" w:rsidRPr="00B93CE8" w:rsidRDefault="009B547E" w:rsidP="009B547E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楷体"/>
          <w:color w:val="000000" w:themeColor="text1"/>
          <w:sz w:val="32"/>
          <w:szCs w:val="32"/>
        </w:rPr>
      </w:pPr>
      <w:r w:rsidRPr="00B93CE8">
        <w:rPr>
          <w:rFonts w:ascii="仿宋" w:eastAsia="仿宋" w:hAnsi="仿宋" w:cs="楷体"/>
          <w:color w:val="000000" w:themeColor="text1"/>
          <w:sz w:val="32"/>
          <w:szCs w:val="32"/>
        </w:rPr>
        <w:t>2</w:t>
      </w:r>
      <w:r w:rsidRPr="00B93CE8">
        <w:rPr>
          <w:rFonts w:ascii="仿宋" w:eastAsia="仿宋" w:hAnsi="仿宋" w:cs="楷体" w:hint="eastAsia"/>
          <w:color w:val="000000" w:themeColor="text1"/>
          <w:sz w:val="32"/>
          <w:szCs w:val="32"/>
        </w:rPr>
        <w:t>、</w:t>
      </w:r>
      <w:r w:rsidRPr="00B93CE8">
        <w:rPr>
          <w:rFonts w:ascii="仿宋" w:eastAsia="仿宋" w:hAnsi="仿宋" w:cs="楷体"/>
          <w:color w:val="000000" w:themeColor="text1"/>
          <w:sz w:val="32"/>
          <w:szCs w:val="32"/>
        </w:rPr>
        <w:t>课堂教学视频评分标准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472"/>
        <w:gridCol w:w="1271"/>
        <w:gridCol w:w="3686"/>
        <w:gridCol w:w="850"/>
        <w:gridCol w:w="851"/>
      </w:tblGrid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72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4957" w:type="dxa"/>
            <w:gridSpan w:val="2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分值</w:t>
            </w:r>
          </w:p>
        </w:tc>
        <w:tc>
          <w:tcPr>
            <w:tcW w:w="851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得分</w:t>
            </w:r>
          </w:p>
        </w:tc>
      </w:tr>
      <w:tr w:rsidR="00DD6934">
        <w:trPr>
          <w:jc w:val="center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作品规范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材料完整；技术规范，图像清晰稳定，构图合理，声音清晰，片头体现课程模块、课程标题、授课教师姓名与单位等字幕。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2" w:type="dxa"/>
            <w:vMerge w:val="restart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课堂教学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（9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1271" w:type="dxa"/>
            <w:vMerge w:val="restart"/>
            <w:vAlign w:val="center"/>
          </w:tcPr>
          <w:p w:rsidR="00DD6934" w:rsidRDefault="002856E9" w:rsidP="0042014E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教学内容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(3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分)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教学理念先进，教学目标描述完整、准确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。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教学重点和难点讲解清晰。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能够围绕教学目标精选内容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,数量适当,选材得当,体现创业相关理论和实践积累的广度和深度。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5758C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理论联系实际，符合学员</w:t>
            </w:r>
            <w:r w:rsidR="002856E9">
              <w:rPr>
                <w:rFonts w:ascii="仿宋" w:eastAsia="仿宋" w:hAnsi="仿宋" w:cs="仿宋_GB2312"/>
                <w:sz w:val="28"/>
                <w:szCs w:val="28"/>
              </w:rPr>
              <w:t>的特点。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有效体现知识的实用性。教学资源、教学案例运用合理到位，能够将创业方面的新政策纳入教学内容。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DD6934" w:rsidRDefault="002856E9" w:rsidP="0042014E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教学方法与教学手段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(30 分)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能根据创业教育课程特点以及本讲的主要内容，选用恰当的教学方法。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42014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启发性强，能有效调动学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员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创新创业</w:t>
            </w:r>
            <w:r w:rsidR="002856E9">
              <w:rPr>
                <w:rFonts w:ascii="仿宋" w:eastAsia="仿宋" w:hAnsi="仿宋" w:cs="仿宋_GB2312"/>
                <w:sz w:val="28"/>
                <w:szCs w:val="28"/>
              </w:rPr>
              <w:t>思维和学习积极性。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熟练、有效地运用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适当的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教学手段</w:t>
            </w:r>
            <w:r w:rsidR="009E771C">
              <w:rPr>
                <w:rFonts w:ascii="仿宋" w:eastAsia="仿宋" w:hAnsi="仿宋" w:cs="仿宋_GB2312" w:hint="eastAsia"/>
                <w:sz w:val="28"/>
                <w:szCs w:val="28"/>
              </w:rPr>
              <w:t>，教具使用规范，契合课程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设计。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DD6934" w:rsidRDefault="002856E9" w:rsidP="0042014E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教学组织</w:t>
            </w:r>
          </w:p>
          <w:p w:rsidR="00DD6934" w:rsidRDefault="002856E9" w:rsidP="0042014E">
            <w:pPr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（2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9E771C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教学过程安排合理，课程</w:t>
            </w:r>
            <w:r w:rsidR="002856E9">
              <w:rPr>
                <w:rFonts w:ascii="仿宋" w:eastAsia="仿宋" w:hAnsi="仿宋" w:cs="仿宋_GB2312"/>
                <w:sz w:val="28"/>
                <w:szCs w:val="28"/>
              </w:rPr>
              <w:t>设计方案体现完整。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注重师生和生生互动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,教学活动循序渐进,</w:t>
            </w:r>
            <w:r w:rsidR="0042014E">
              <w:rPr>
                <w:rFonts w:ascii="仿宋" w:eastAsia="仿宋" w:hAnsi="仿宋" w:cs="仿宋_GB2312"/>
                <w:sz w:val="28"/>
                <w:szCs w:val="28"/>
              </w:rPr>
              <w:t>教师能够提供必要的支持和指导，帮助学员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成为自主学习者。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语言教态</w:t>
            </w:r>
            <w:proofErr w:type="gramEnd"/>
            <w:r>
              <w:rPr>
                <w:rFonts w:ascii="仿宋" w:eastAsia="仿宋" w:hAnsi="仿宋" w:cs="仿宋_GB2312"/>
                <w:sz w:val="28"/>
                <w:szCs w:val="28"/>
              </w:rPr>
              <w:t>(10 分)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42014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普通话授</w:t>
            </w:r>
            <w:r w:rsidR="002856E9">
              <w:rPr>
                <w:rFonts w:ascii="仿宋" w:eastAsia="仿宋" w:hAnsi="仿宋" w:cs="仿宋_GB2312"/>
                <w:sz w:val="28"/>
                <w:szCs w:val="28"/>
              </w:rPr>
              <w:t>课，语言清晰、流畅、准确、生动，语速节奏恰当。肢体语言运用合理、恰当，</w:t>
            </w:r>
            <w:proofErr w:type="gramStart"/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教态仪表</w:t>
            </w:r>
            <w:proofErr w:type="gramEnd"/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自然得体，精神饱满，亲和力强。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trHeight w:val="1015"/>
          <w:jc w:val="center"/>
        </w:trPr>
        <w:tc>
          <w:tcPr>
            <w:tcW w:w="2268" w:type="dxa"/>
            <w:gridSpan w:val="2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评审专家（签名）</w:t>
            </w:r>
          </w:p>
        </w:tc>
        <w:tc>
          <w:tcPr>
            <w:tcW w:w="4957" w:type="dxa"/>
            <w:gridSpan w:val="2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93CE8" w:rsidRPr="00CB77BE" w:rsidRDefault="00B93CE8" w:rsidP="00B93CE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bookmarkStart w:id="4" w:name="_Hlk74906795"/>
      <w:bookmarkEnd w:id="3"/>
      <w:r w:rsidRPr="00CB77BE">
        <w:rPr>
          <w:rFonts w:ascii="黑体" w:eastAsia="黑体" w:hAnsi="黑体" w:cs="黑体" w:hint="eastAsia"/>
          <w:bCs/>
          <w:sz w:val="32"/>
          <w:szCs w:val="32"/>
        </w:rPr>
        <w:t>二、全省总决赛</w:t>
      </w:r>
    </w:p>
    <w:bookmarkEnd w:id="4"/>
    <w:p w:rsidR="00B93CE8" w:rsidRPr="00ED4699" w:rsidRDefault="00B93CE8" w:rsidP="00B93CE8">
      <w:pPr>
        <w:spacing w:line="56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 w:rsidRPr="00ED4699"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（一）组织形式</w:t>
      </w:r>
    </w:p>
    <w:p w:rsidR="00B93CE8" w:rsidRPr="00ED4699" w:rsidRDefault="00B93CE8" w:rsidP="00B93CE8">
      <w:pPr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采取现场比赛的方式进行，以《创业能力训练教程》为参考教材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。内容由课堂教学和教学反思两部分组成。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由大赛组委会组织评委进行现场评分。</w:t>
      </w:r>
    </w:p>
    <w:p w:rsidR="00B93CE8" w:rsidRPr="00ED4699" w:rsidRDefault="00ED4699" w:rsidP="00B93CE8">
      <w:pPr>
        <w:spacing w:line="560" w:lineRule="exact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（二）大</w:t>
      </w:r>
      <w:r w:rsidR="00B93CE8" w:rsidRPr="00ED4699">
        <w:rPr>
          <w:rFonts w:ascii="楷体" w:eastAsia="楷体" w:hAnsi="楷体" w:cs="楷体" w:hint="eastAsia"/>
          <w:color w:val="000000" w:themeColor="text1"/>
          <w:sz w:val="32"/>
          <w:szCs w:val="32"/>
        </w:rPr>
        <w:t>赛流程</w:t>
      </w:r>
    </w:p>
    <w:p w:rsidR="00B93CE8" w:rsidRPr="00ED4699" w:rsidRDefault="00B93CE8" w:rsidP="00B93CE8">
      <w:pPr>
        <w:spacing w:line="56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选手现场抽取题目，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封闭进行20分钟准备、再根据题目进行20分钟现场教学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。授课全程使用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普通话。根据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授课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需要，选手可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自行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携带教学模型、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教具、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挂图等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（多媒体设备、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粉笔、白板笔、翻页器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即时贴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大白纸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等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由</w:t>
      </w:r>
      <w:r w:rsidR="005467BF">
        <w:rPr>
          <w:rFonts w:ascii="仿宋" w:eastAsia="仿宋" w:hAnsi="仿宋" w:cs="仿宋_GB2312"/>
          <w:color w:val="000000" w:themeColor="text1"/>
          <w:sz w:val="32"/>
          <w:szCs w:val="32"/>
        </w:rPr>
        <w:t>大赛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组委会统一提供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）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。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现场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教学环节不允许带</w:t>
      </w:r>
      <w:r w:rsidRPr="00ED469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助教和</w:t>
      </w:r>
      <w:r w:rsidRPr="00ED4699">
        <w:rPr>
          <w:rFonts w:ascii="仿宋" w:eastAsia="仿宋" w:hAnsi="仿宋" w:cs="仿宋_GB2312"/>
          <w:color w:val="000000" w:themeColor="text1"/>
          <w:sz w:val="32"/>
          <w:szCs w:val="32"/>
        </w:rPr>
        <w:t>学生。</w:t>
      </w:r>
    </w:p>
    <w:p w:rsidR="00B93CE8" w:rsidRDefault="00B93CE8" w:rsidP="00B93CE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现场</w:t>
      </w:r>
      <w:r w:rsidR="005467BF">
        <w:rPr>
          <w:rFonts w:ascii="仿宋" w:eastAsia="仿宋" w:hAnsi="仿宋" w:cs="仿宋_GB2312"/>
          <w:sz w:val="32"/>
          <w:szCs w:val="32"/>
        </w:rPr>
        <w:t>教学环节结束后，结合本节</w:t>
      </w:r>
      <w:r>
        <w:rPr>
          <w:rFonts w:ascii="仿宋" w:eastAsia="仿宋" w:hAnsi="仿宋" w:cs="仿宋_GB2312"/>
          <w:sz w:val="32"/>
          <w:szCs w:val="32"/>
        </w:rPr>
        <w:t>课堂教学实际，从教学理念、教学方法</w:t>
      </w:r>
      <w:r>
        <w:rPr>
          <w:rFonts w:ascii="仿宋" w:eastAsia="仿宋" w:hAnsi="仿宋" w:cs="仿宋_GB2312" w:hint="eastAsia"/>
          <w:sz w:val="32"/>
          <w:szCs w:val="32"/>
        </w:rPr>
        <w:t>、案例典型性、教学手段和教学感悟等</w:t>
      </w:r>
      <w:r>
        <w:rPr>
          <w:rFonts w:ascii="仿宋" w:eastAsia="仿宋" w:hAnsi="仿宋" w:cs="仿宋_GB2312"/>
          <w:sz w:val="32"/>
          <w:szCs w:val="32"/>
        </w:rPr>
        <w:t>方面着手，现场进行5分钟的教学反思。要求思路清晰、观点明确、联系实际、表达流畅，有感而发。</w:t>
      </w:r>
    </w:p>
    <w:p w:rsidR="00B93CE8" w:rsidRDefault="00B93CE8" w:rsidP="00B93CE8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（三）评分规则</w:t>
      </w:r>
    </w:p>
    <w:p w:rsidR="00B93CE8" w:rsidRDefault="00B93CE8" w:rsidP="00B93CE8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每个小组安排不少于5名专家担任评委。评委</w:t>
      </w:r>
      <w:r>
        <w:rPr>
          <w:rFonts w:ascii="仿宋" w:eastAsia="仿宋" w:hAnsi="仿宋" w:cs="仿宋_GB2312"/>
          <w:sz w:val="32"/>
          <w:szCs w:val="32"/>
        </w:rPr>
        <w:t>主要从教学内容、</w:t>
      </w:r>
      <w:r>
        <w:rPr>
          <w:rFonts w:ascii="仿宋" w:eastAsia="仿宋" w:hAnsi="仿宋" w:cs="仿宋_GB2312" w:hint="eastAsia"/>
          <w:sz w:val="32"/>
          <w:szCs w:val="32"/>
        </w:rPr>
        <w:t>教学理念、</w:t>
      </w:r>
      <w:r>
        <w:rPr>
          <w:rFonts w:ascii="仿宋" w:eastAsia="仿宋" w:hAnsi="仿宋" w:cs="仿宋_GB2312"/>
          <w:sz w:val="32"/>
          <w:szCs w:val="32"/>
        </w:rPr>
        <w:t>教学</w:t>
      </w:r>
      <w:r>
        <w:rPr>
          <w:rFonts w:ascii="仿宋" w:eastAsia="仿宋" w:hAnsi="仿宋" w:cs="仿宋_GB2312" w:hint="eastAsia"/>
          <w:sz w:val="32"/>
          <w:szCs w:val="32"/>
        </w:rPr>
        <w:t>方法</w:t>
      </w:r>
      <w:r>
        <w:rPr>
          <w:rFonts w:ascii="仿宋" w:eastAsia="仿宋" w:hAnsi="仿宋" w:cs="仿宋_GB2312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教学手段、教学案例、课堂氛围、</w:t>
      </w:r>
      <w:r>
        <w:rPr>
          <w:rFonts w:ascii="仿宋" w:eastAsia="仿宋" w:hAnsi="仿宋" w:cs="仿宋_GB2312"/>
          <w:sz w:val="32"/>
          <w:szCs w:val="32"/>
        </w:rPr>
        <w:t>教学语言</w:t>
      </w:r>
      <w:proofErr w:type="gramStart"/>
      <w:r>
        <w:rPr>
          <w:rFonts w:ascii="仿宋" w:eastAsia="仿宋" w:hAnsi="仿宋" w:cs="仿宋_GB2312"/>
          <w:sz w:val="32"/>
          <w:szCs w:val="32"/>
        </w:rPr>
        <w:t>与教态</w:t>
      </w:r>
      <w:r>
        <w:rPr>
          <w:rFonts w:ascii="仿宋" w:eastAsia="仿宋" w:hAnsi="仿宋" w:cs="仿宋_GB2312" w:hint="eastAsia"/>
          <w:sz w:val="32"/>
          <w:szCs w:val="32"/>
        </w:rPr>
        <w:t>等</w:t>
      </w:r>
      <w:proofErr w:type="gramEnd"/>
      <w:r>
        <w:rPr>
          <w:rFonts w:ascii="仿宋" w:eastAsia="仿宋" w:hAnsi="仿宋" w:cs="仿宋_GB2312"/>
          <w:sz w:val="32"/>
          <w:szCs w:val="32"/>
        </w:rPr>
        <w:t>方面进行考评。</w:t>
      </w:r>
      <w:r>
        <w:rPr>
          <w:rFonts w:ascii="仿宋" w:eastAsia="仿宋" w:hAnsi="仿宋" w:cs="仿宋_GB2312" w:hint="eastAsia"/>
          <w:sz w:val="32"/>
          <w:szCs w:val="32"/>
        </w:rPr>
        <w:t>评委严格按照评分标准进行评分，</w:t>
      </w:r>
      <w:r w:rsidR="005467BF" w:rsidRPr="00111E65">
        <w:rPr>
          <w:rFonts w:ascii="仿宋" w:eastAsia="仿宋" w:hAnsi="仿宋" w:cs="仿宋_GB2312" w:hint="eastAsia"/>
          <w:sz w:val="32"/>
          <w:szCs w:val="32"/>
        </w:rPr>
        <w:t>取所有评委打分的平均分即为选手该</w:t>
      </w:r>
      <w:r w:rsidR="005467BF">
        <w:rPr>
          <w:rFonts w:ascii="仿宋" w:eastAsia="仿宋" w:hAnsi="仿宋" w:cs="仿宋_GB2312" w:hint="eastAsia"/>
          <w:sz w:val="32"/>
          <w:szCs w:val="32"/>
        </w:rPr>
        <w:t>赛事环节的成绩</w:t>
      </w:r>
      <w:r>
        <w:rPr>
          <w:rFonts w:ascii="仿宋" w:eastAsia="仿宋" w:hAnsi="仿宋" w:cs="仿宋_GB2312" w:hint="eastAsia"/>
          <w:sz w:val="32"/>
          <w:szCs w:val="32"/>
        </w:rPr>
        <w:t>。满分</w:t>
      </w:r>
      <w:r>
        <w:rPr>
          <w:rFonts w:ascii="仿宋" w:eastAsia="仿宋" w:hAnsi="仿宋" w:cs="仿宋_GB2312"/>
          <w:sz w:val="32"/>
          <w:szCs w:val="32"/>
        </w:rPr>
        <w:t>100分，其中</w:t>
      </w:r>
      <w:r>
        <w:rPr>
          <w:rFonts w:ascii="仿宋" w:eastAsia="仿宋" w:hAnsi="仿宋" w:cs="仿宋_GB2312" w:hint="eastAsia"/>
          <w:sz w:val="32"/>
          <w:szCs w:val="32"/>
        </w:rPr>
        <w:t>现场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教学</w:t>
      </w:r>
      <w:r>
        <w:rPr>
          <w:rFonts w:ascii="仿宋" w:eastAsia="仿宋" w:hAnsi="仿宋" w:cs="仿宋_GB2312"/>
          <w:sz w:val="32"/>
          <w:szCs w:val="32"/>
        </w:rPr>
        <w:t>占</w:t>
      </w:r>
      <w:proofErr w:type="gramEnd"/>
      <w:r>
        <w:rPr>
          <w:rFonts w:ascii="仿宋" w:eastAsia="仿宋" w:hAnsi="仿宋" w:cs="仿宋_GB2312"/>
          <w:sz w:val="32"/>
          <w:szCs w:val="32"/>
        </w:rPr>
        <w:t>80分，</w:t>
      </w:r>
      <w:r>
        <w:rPr>
          <w:rFonts w:ascii="仿宋" w:eastAsia="仿宋" w:hAnsi="仿宋" w:cs="仿宋_GB2312" w:hint="eastAsia"/>
          <w:sz w:val="32"/>
          <w:szCs w:val="32"/>
        </w:rPr>
        <w:t>教学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反思</w:t>
      </w:r>
      <w:r>
        <w:rPr>
          <w:rFonts w:ascii="仿宋" w:eastAsia="仿宋" w:hAnsi="仿宋" w:cs="仿宋_GB2312"/>
          <w:sz w:val="32"/>
          <w:szCs w:val="32"/>
        </w:rPr>
        <w:t>占</w:t>
      </w:r>
      <w:proofErr w:type="gramEnd"/>
      <w:r>
        <w:rPr>
          <w:rFonts w:ascii="仿宋" w:eastAsia="仿宋" w:hAnsi="仿宋" w:cs="仿宋_GB2312"/>
          <w:sz w:val="32"/>
          <w:szCs w:val="32"/>
        </w:rPr>
        <w:t>20分。</w:t>
      </w:r>
    </w:p>
    <w:p w:rsidR="00DD6934" w:rsidRPr="00B93CE8" w:rsidRDefault="00B93CE8" w:rsidP="0069726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B93CE8">
        <w:rPr>
          <w:rFonts w:ascii="楷体" w:eastAsia="楷体" w:hAnsi="楷体" w:cs="楷体" w:hint="eastAsia"/>
          <w:sz w:val="32"/>
          <w:szCs w:val="32"/>
        </w:rPr>
        <w:t>（四）</w:t>
      </w:r>
      <w:r w:rsidR="00697267" w:rsidRPr="00B93CE8">
        <w:rPr>
          <w:rFonts w:ascii="楷体" w:eastAsia="楷体" w:hAnsi="楷体" w:cs="楷体" w:hint="eastAsia"/>
          <w:sz w:val="32"/>
          <w:szCs w:val="32"/>
        </w:rPr>
        <w:t>评分标准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472"/>
        <w:gridCol w:w="1271"/>
        <w:gridCol w:w="3686"/>
        <w:gridCol w:w="850"/>
        <w:gridCol w:w="851"/>
      </w:tblGrid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72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4957" w:type="dxa"/>
            <w:gridSpan w:val="2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分值</w:t>
            </w:r>
          </w:p>
        </w:tc>
        <w:tc>
          <w:tcPr>
            <w:tcW w:w="851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得分</w:t>
            </w: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2" w:type="dxa"/>
            <w:vMerge w:val="restart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课堂教学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1271" w:type="dxa"/>
            <w:vMerge w:val="restart"/>
            <w:vAlign w:val="center"/>
          </w:tcPr>
          <w:p w:rsidR="00DD6934" w:rsidRDefault="002856E9" w:rsidP="0042014E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教学内容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(3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分)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教学理念先进，教学目标描述完整、准确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。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教学重点和难点讲解清晰。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能够围绕教学目标精选内容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,数量适当,选材得当,体现创业相关理论和实践积累的广度和深度。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42014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理论联系实际，符合学员</w:t>
            </w:r>
            <w:r w:rsidR="002856E9">
              <w:rPr>
                <w:rFonts w:ascii="仿宋" w:eastAsia="仿宋" w:hAnsi="仿宋" w:cs="仿宋_GB2312"/>
                <w:sz w:val="28"/>
                <w:szCs w:val="28"/>
              </w:rPr>
              <w:t>的特点。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有效体现知识的实用性。教学资源、教学案例运用合理到位，能够将创业方面的新政策纳入教学内容。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DD6934" w:rsidRDefault="002856E9" w:rsidP="0042014E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教学方法与教学手段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lastRenderedPageBreak/>
              <w:t>(30 分)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能根据创业教育课程特点以及本讲的主要内容，选用恰当的教学方法。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42014E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启发性强，能有效调动学员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创新创业</w:t>
            </w:r>
            <w:r w:rsidR="002856E9">
              <w:rPr>
                <w:rFonts w:ascii="仿宋" w:eastAsia="仿宋" w:hAnsi="仿宋" w:cs="仿宋_GB2312"/>
                <w:sz w:val="28"/>
                <w:szCs w:val="28"/>
              </w:rPr>
              <w:t>思维和学习积极性。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熟练、有效地运用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适当的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教学手段</w:t>
            </w:r>
            <w:r w:rsidR="009E771C">
              <w:rPr>
                <w:rFonts w:ascii="仿宋" w:eastAsia="仿宋" w:hAnsi="仿宋" w:cs="仿宋_GB2312" w:hint="eastAsia"/>
                <w:sz w:val="28"/>
                <w:szCs w:val="28"/>
              </w:rPr>
              <w:t>，教具使用规范，契合课程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设计。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:rsidR="00DD6934" w:rsidRDefault="002856E9" w:rsidP="0042014E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教学组织</w:t>
            </w:r>
          </w:p>
          <w:p w:rsidR="00DD6934" w:rsidRDefault="002856E9" w:rsidP="0042014E">
            <w:pPr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9E771C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教学过程安排合理，课程</w:t>
            </w:r>
            <w:r w:rsidR="002856E9">
              <w:rPr>
                <w:rFonts w:ascii="仿宋" w:eastAsia="仿宋" w:hAnsi="仿宋" w:cs="仿宋_GB2312"/>
                <w:sz w:val="28"/>
                <w:szCs w:val="28"/>
              </w:rPr>
              <w:t>设计方案体现完整。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教学时间安排合理，课堂应变能力强。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语言教态</w:t>
            </w:r>
            <w:proofErr w:type="gramEnd"/>
            <w:r>
              <w:rPr>
                <w:rFonts w:ascii="仿宋" w:eastAsia="仿宋" w:hAnsi="仿宋" w:cs="仿宋_GB2312"/>
                <w:sz w:val="28"/>
                <w:szCs w:val="28"/>
              </w:rPr>
              <w:t>(10 分)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普通话讲课，语言清晰、流畅、准确、生动，语速节奏恰当。肢体语言运用合理、恰当，</w:t>
            </w:r>
            <w:proofErr w:type="gramStart"/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教态仪表</w:t>
            </w:r>
            <w:proofErr w:type="gramEnd"/>
            <w:r>
              <w:rPr>
                <w:rFonts w:ascii="仿宋" w:eastAsia="仿宋" w:hAnsi="仿宋" w:cs="仿宋_GB2312" w:hint="eastAsia"/>
                <w:sz w:val="28"/>
                <w:szCs w:val="28"/>
              </w:rPr>
              <w:t>自然得体，精神饱满，亲和力强。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72" w:type="dxa"/>
            <w:vMerge w:val="restart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教学反思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分）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现状描述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5467BF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能结合当前创新创业教育的现状，以及本节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课堂教学内容。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jc w:val="center"/>
        </w:trPr>
        <w:tc>
          <w:tcPr>
            <w:tcW w:w="796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72" w:type="dxa"/>
            <w:vMerge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思路</w:t>
            </w:r>
          </w:p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分）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实事求是，客观描述，问题导向，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思路清晰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，逻辑条理，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观点明确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表达流畅。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6934">
        <w:trPr>
          <w:trHeight w:val="1015"/>
          <w:jc w:val="center"/>
        </w:trPr>
        <w:tc>
          <w:tcPr>
            <w:tcW w:w="2268" w:type="dxa"/>
            <w:gridSpan w:val="2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评审专家（签名）</w:t>
            </w:r>
          </w:p>
        </w:tc>
        <w:tc>
          <w:tcPr>
            <w:tcW w:w="4957" w:type="dxa"/>
            <w:gridSpan w:val="2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D6934" w:rsidRDefault="002856E9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851" w:type="dxa"/>
            <w:vAlign w:val="center"/>
          </w:tcPr>
          <w:p w:rsidR="00DD6934" w:rsidRDefault="00DD6934" w:rsidP="004201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93CE8" w:rsidRPr="00CB77BE" w:rsidRDefault="008F2427" w:rsidP="00B93CE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CB77BE">
        <w:rPr>
          <w:rFonts w:ascii="黑体" w:eastAsia="黑体" w:hAnsi="黑体" w:cs="黑体" w:hint="eastAsia"/>
          <w:bCs/>
          <w:sz w:val="32"/>
          <w:szCs w:val="32"/>
        </w:rPr>
        <w:t>三、成绩统计</w:t>
      </w:r>
    </w:p>
    <w:p w:rsidR="0042014E" w:rsidRPr="00111E65" w:rsidRDefault="00111E65" w:rsidP="00111E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决赛结束后，按照以下公式计算每位选手的最终成绩：</w:t>
      </w:r>
      <w:r w:rsidR="00B93CE8">
        <w:rPr>
          <w:rFonts w:ascii="仿宋" w:eastAsia="仿宋" w:hAnsi="仿宋" w:cs="仿宋_GB2312" w:hint="eastAsia"/>
          <w:sz w:val="32"/>
          <w:szCs w:val="32"/>
        </w:rPr>
        <w:t>初赛成绩×</w:t>
      </w:r>
      <w:r w:rsidR="00B93CE8">
        <w:rPr>
          <w:rFonts w:ascii="仿宋" w:eastAsia="仿宋" w:hAnsi="仿宋" w:cs="仿宋_GB2312"/>
          <w:sz w:val="32"/>
          <w:szCs w:val="32"/>
        </w:rPr>
        <w:t>20</w:t>
      </w:r>
      <w:r w:rsidR="00B93CE8">
        <w:rPr>
          <w:rFonts w:ascii="仿宋" w:eastAsia="仿宋" w:hAnsi="仿宋" w:cs="仿宋_GB2312" w:hint="eastAsia"/>
          <w:sz w:val="32"/>
          <w:szCs w:val="32"/>
        </w:rPr>
        <w:t>%+决赛成绩×</w:t>
      </w:r>
      <w:r w:rsidR="00B93CE8">
        <w:rPr>
          <w:rFonts w:ascii="仿宋" w:eastAsia="仿宋" w:hAnsi="仿宋" w:cs="仿宋_GB2312"/>
          <w:sz w:val="32"/>
          <w:szCs w:val="32"/>
        </w:rPr>
        <w:t>80</w:t>
      </w:r>
      <w:r w:rsidR="00B93CE8">
        <w:rPr>
          <w:rFonts w:ascii="仿宋" w:eastAsia="仿宋" w:hAnsi="仿宋" w:cs="仿宋_GB2312" w:hint="eastAsia"/>
          <w:sz w:val="32"/>
          <w:szCs w:val="32"/>
        </w:rPr>
        <w:t>%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DF3230">
        <w:rPr>
          <w:rFonts w:ascii="仿宋" w:eastAsia="仿宋" w:hAnsi="仿宋" w:cs="仿宋_GB2312" w:hint="eastAsia"/>
          <w:sz w:val="32"/>
          <w:szCs w:val="32"/>
        </w:rPr>
        <w:t>并以最终成绩排序确定选手名次。</w:t>
      </w:r>
    </w:p>
    <w:p w:rsidR="00EA407A" w:rsidRDefault="00EA407A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 w:themeColor="text1"/>
          <w:sz w:val="32"/>
          <w:szCs w:val="32"/>
        </w:rPr>
      </w:pPr>
    </w:p>
    <w:p w:rsidR="00C96756" w:rsidRDefault="00C96756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 w:themeColor="text1"/>
          <w:sz w:val="32"/>
          <w:szCs w:val="32"/>
        </w:rPr>
      </w:pPr>
    </w:p>
    <w:p w:rsidR="00C96756" w:rsidRDefault="00C96756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 w:themeColor="text1"/>
          <w:sz w:val="32"/>
          <w:szCs w:val="32"/>
        </w:rPr>
      </w:pPr>
    </w:p>
    <w:p w:rsidR="00C96756" w:rsidRDefault="00C96756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 w:themeColor="text1"/>
          <w:sz w:val="32"/>
          <w:szCs w:val="32"/>
        </w:rPr>
      </w:pPr>
    </w:p>
    <w:p w:rsidR="00EA407A" w:rsidRDefault="00EA407A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 w:themeColor="text1"/>
          <w:sz w:val="32"/>
          <w:szCs w:val="32"/>
        </w:rPr>
      </w:pPr>
    </w:p>
    <w:p w:rsidR="00DD6934" w:rsidRPr="00CB77BE" w:rsidRDefault="002856E9">
      <w:pPr>
        <w:adjustRightInd w:val="0"/>
        <w:snapToGrid w:val="0"/>
        <w:spacing w:line="560" w:lineRule="exact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CB77BE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附件2</w:t>
      </w:r>
    </w:p>
    <w:p w:rsidR="00DD6934" w:rsidRDefault="00B9764E" w:rsidP="0046255F">
      <w:pPr>
        <w:spacing w:line="52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bookmarkStart w:id="5" w:name="_Hlk74908461"/>
      <w:r w:rsidRPr="00CB77BE">
        <w:rPr>
          <w:rFonts w:ascii="方正小标宋简体" w:eastAsia="方正小标宋简体" w:hAnsi="仿宋" w:cs="仿宋_GB2312" w:hint="eastAsia"/>
          <w:sz w:val="44"/>
          <w:szCs w:val="44"/>
        </w:rPr>
        <w:t>全</w:t>
      </w:r>
      <w:r w:rsidR="002856E9" w:rsidRPr="00CB77BE">
        <w:rPr>
          <w:rFonts w:ascii="方正小标宋简体" w:eastAsia="方正小标宋简体" w:hAnsi="仿宋" w:cs="仿宋_GB2312" w:hint="eastAsia"/>
          <w:sz w:val="44"/>
          <w:szCs w:val="44"/>
        </w:rPr>
        <w:t>省创业讲师教学能力大赛报名表</w:t>
      </w:r>
      <w:bookmarkEnd w:id="5"/>
    </w:p>
    <w:p w:rsidR="00160DD5" w:rsidRPr="00CB77BE" w:rsidRDefault="00160DD5" w:rsidP="0046255F">
      <w:pPr>
        <w:spacing w:line="52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413"/>
        <w:gridCol w:w="142"/>
        <w:gridCol w:w="1559"/>
        <w:gridCol w:w="142"/>
        <w:gridCol w:w="1559"/>
        <w:gridCol w:w="142"/>
        <w:gridCol w:w="1701"/>
        <w:gridCol w:w="283"/>
        <w:gridCol w:w="2410"/>
      </w:tblGrid>
      <w:tr w:rsidR="00DD6934" w:rsidTr="007D1FD0">
        <w:trPr>
          <w:trHeight w:val="681"/>
        </w:trPr>
        <w:tc>
          <w:tcPr>
            <w:tcW w:w="9351" w:type="dxa"/>
            <w:gridSpan w:val="9"/>
            <w:vAlign w:val="center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一、基本情况</w:t>
            </w:r>
          </w:p>
        </w:tc>
      </w:tr>
      <w:tr w:rsidR="00DD6934" w:rsidTr="00FD24ED">
        <w:trPr>
          <w:trHeight w:val="559"/>
        </w:trPr>
        <w:tc>
          <w:tcPr>
            <w:tcW w:w="1555" w:type="dxa"/>
            <w:gridSpan w:val="2"/>
            <w:vAlign w:val="center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照片</w:t>
            </w:r>
          </w:p>
        </w:tc>
      </w:tr>
      <w:tr w:rsidR="00DD6934" w:rsidTr="00FD24ED">
        <w:trPr>
          <w:trHeight w:val="553"/>
        </w:trPr>
        <w:tc>
          <w:tcPr>
            <w:tcW w:w="1555" w:type="dxa"/>
            <w:gridSpan w:val="2"/>
            <w:vAlign w:val="center"/>
          </w:tcPr>
          <w:p w:rsidR="00DD6934" w:rsidRDefault="002856E9" w:rsidP="00210ABC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126" w:type="dxa"/>
            <w:gridSpan w:val="3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FD24ED">
        <w:trPr>
          <w:trHeight w:val="567"/>
        </w:trPr>
        <w:tc>
          <w:tcPr>
            <w:tcW w:w="1555" w:type="dxa"/>
            <w:gridSpan w:val="2"/>
            <w:vAlign w:val="center"/>
          </w:tcPr>
          <w:p w:rsidR="00DD6934" w:rsidRDefault="002856E9" w:rsidP="00210AB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D6934" w:rsidRDefault="00DD6934" w:rsidP="00210AB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6934" w:rsidRDefault="002856E9" w:rsidP="00210AB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学历/学位</w:t>
            </w:r>
          </w:p>
        </w:tc>
        <w:tc>
          <w:tcPr>
            <w:tcW w:w="2126" w:type="dxa"/>
            <w:gridSpan w:val="3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FD24ED">
        <w:trPr>
          <w:trHeight w:val="567"/>
        </w:trPr>
        <w:tc>
          <w:tcPr>
            <w:tcW w:w="1555" w:type="dxa"/>
            <w:gridSpan w:val="2"/>
            <w:vAlign w:val="center"/>
          </w:tcPr>
          <w:p w:rsidR="00DD6934" w:rsidRDefault="00FD24ED" w:rsidP="00210AB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DD6934" w:rsidRDefault="00DD6934" w:rsidP="00210AB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6934" w:rsidRDefault="00FD24ED" w:rsidP="00210ABC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26" w:type="dxa"/>
            <w:gridSpan w:val="3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FD24ED">
        <w:trPr>
          <w:trHeight w:val="567"/>
        </w:trPr>
        <w:tc>
          <w:tcPr>
            <w:tcW w:w="1555" w:type="dxa"/>
            <w:gridSpan w:val="2"/>
            <w:vAlign w:val="center"/>
          </w:tcPr>
          <w:p w:rsidR="00DD6934" w:rsidRDefault="002856E9" w:rsidP="0042014E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5386" w:type="dxa"/>
            <w:gridSpan w:val="6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>
        <w:trPr>
          <w:trHeight w:val="567"/>
        </w:trPr>
        <w:tc>
          <w:tcPr>
            <w:tcW w:w="4815" w:type="dxa"/>
            <w:gridSpan w:val="5"/>
            <w:vAlign w:val="center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专业技术（职业资格）等级</w:t>
            </w:r>
            <w:r w:rsidR="0042014E">
              <w:rPr>
                <w:rFonts w:ascii="仿宋" w:eastAsia="仿宋" w:hAnsi="仿宋" w:cs="仿宋_GB2312" w:hint="eastAsia"/>
                <w:sz w:val="28"/>
                <w:szCs w:val="28"/>
              </w:rPr>
              <w:t>或职务</w:t>
            </w:r>
          </w:p>
        </w:tc>
        <w:tc>
          <w:tcPr>
            <w:tcW w:w="4536" w:type="dxa"/>
            <w:gridSpan w:val="4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7D1FD0">
        <w:trPr>
          <w:trHeight w:val="793"/>
        </w:trPr>
        <w:tc>
          <w:tcPr>
            <w:tcW w:w="1413" w:type="dxa"/>
            <w:vAlign w:val="center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所获</w:t>
            </w:r>
          </w:p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荣誉</w:t>
            </w:r>
          </w:p>
        </w:tc>
        <w:tc>
          <w:tcPr>
            <w:tcW w:w="7938" w:type="dxa"/>
            <w:gridSpan w:val="8"/>
            <w:vAlign w:val="center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42014E">
        <w:trPr>
          <w:trHeight w:val="1688"/>
        </w:trPr>
        <w:tc>
          <w:tcPr>
            <w:tcW w:w="1413" w:type="dxa"/>
          </w:tcPr>
          <w:p w:rsidR="00DD6934" w:rsidRDefault="002856E9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创新创业教育工作经历（2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字）</w:t>
            </w:r>
          </w:p>
        </w:tc>
        <w:tc>
          <w:tcPr>
            <w:tcW w:w="7938" w:type="dxa"/>
            <w:gridSpan w:val="8"/>
          </w:tcPr>
          <w:p w:rsidR="00DD6934" w:rsidRDefault="00DD6934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D6934" w:rsidRDefault="00DD6934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D6934" w:rsidRDefault="00DD6934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>
        <w:trPr>
          <w:trHeight w:val="312"/>
        </w:trPr>
        <w:tc>
          <w:tcPr>
            <w:tcW w:w="9351" w:type="dxa"/>
            <w:gridSpan w:val="9"/>
            <w:tcMar>
              <w:top w:w="85" w:type="dxa"/>
              <w:bottom w:w="85" w:type="dxa"/>
            </w:tcMar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二、近五年内讲授创新创业课程情况</w:t>
            </w:r>
          </w:p>
        </w:tc>
      </w:tr>
      <w:tr w:rsidR="00DD6934">
        <w:trPr>
          <w:trHeight w:val="312"/>
        </w:trPr>
        <w:tc>
          <w:tcPr>
            <w:tcW w:w="1555" w:type="dxa"/>
            <w:gridSpan w:val="2"/>
            <w:tcMar>
              <w:top w:w="85" w:type="dxa"/>
              <w:bottom w:w="85" w:type="dxa"/>
            </w:tcMar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gridSpan w:val="2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授课时间</w:t>
            </w:r>
          </w:p>
        </w:tc>
        <w:tc>
          <w:tcPr>
            <w:tcW w:w="1701" w:type="dxa"/>
            <w:gridSpan w:val="2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授课学时</w:t>
            </w:r>
          </w:p>
        </w:tc>
        <w:tc>
          <w:tcPr>
            <w:tcW w:w="1701" w:type="dxa"/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授课对象</w:t>
            </w:r>
          </w:p>
        </w:tc>
        <w:tc>
          <w:tcPr>
            <w:tcW w:w="2693" w:type="dxa"/>
            <w:gridSpan w:val="2"/>
          </w:tcPr>
          <w:p w:rsidR="00DD6934" w:rsidRDefault="00386933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授课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人数</w:t>
            </w:r>
          </w:p>
        </w:tc>
      </w:tr>
      <w:tr w:rsidR="00DD6934">
        <w:trPr>
          <w:trHeight w:val="312"/>
        </w:trPr>
        <w:tc>
          <w:tcPr>
            <w:tcW w:w="1555" w:type="dxa"/>
            <w:gridSpan w:val="2"/>
            <w:tcMar>
              <w:top w:w="85" w:type="dxa"/>
              <w:bottom w:w="85" w:type="dxa"/>
            </w:tcMar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>
        <w:trPr>
          <w:trHeight w:val="312"/>
        </w:trPr>
        <w:tc>
          <w:tcPr>
            <w:tcW w:w="1555" w:type="dxa"/>
            <w:gridSpan w:val="2"/>
            <w:tcMar>
              <w:top w:w="85" w:type="dxa"/>
              <w:bottom w:w="85" w:type="dxa"/>
            </w:tcMar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>
        <w:trPr>
          <w:trHeight w:val="312"/>
        </w:trPr>
        <w:tc>
          <w:tcPr>
            <w:tcW w:w="1555" w:type="dxa"/>
            <w:gridSpan w:val="2"/>
            <w:tcMar>
              <w:top w:w="85" w:type="dxa"/>
              <w:bottom w:w="85" w:type="dxa"/>
            </w:tcMar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D6934" w:rsidRDefault="00DD6934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>
        <w:trPr>
          <w:trHeight w:val="312"/>
        </w:trPr>
        <w:tc>
          <w:tcPr>
            <w:tcW w:w="9351" w:type="dxa"/>
            <w:gridSpan w:val="9"/>
            <w:tcMar>
              <w:top w:w="85" w:type="dxa"/>
              <w:bottom w:w="85" w:type="dxa"/>
            </w:tcMar>
          </w:tcPr>
          <w:p w:rsidR="00DD6934" w:rsidRDefault="002856E9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三、推荐意见</w:t>
            </w:r>
          </w:p>
        </w:tc>
      </w:tr>
      <w:tr w:rsidR="00DD6934" w:rsidTr="007D1FD0">
        <w:trPr>
          <w:trHeight w:val="1381"/>
        </w:trPr>
        <w:tc>
          <w:tcPr>
            <w:tcW w:w="9351" w:type="dxa"/>
            <w:gridSpan w:val="9"/>
            <w:tcMar>
              <w:top w:w="85" w:type="dxa"/>
              <w:bottom w:w="85" w:type="dxa"/>
            </w:tcMar>
          </w:tcPr>
          <w:p w:rsidR="0031582E" w:rsidRDefault="002856E9" w:rsidP="0031582E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所在单位推荐意见</w:t>
            </w:r>
            <w:r w:rsidR="00210ABC">
              <w:rPr>
                <w:rFonts w:ascii="仿宋" w:eastAsia="仿宋" w:hAnsi="仿宋" w:cs="仿宋_GB2312" w:hint="eastAsia"/>
                <w:sz w:val="28"/>
                <w:szCs w:val="28"/>
              </w:rPr>
              <w:t>（</w:t>
            </w:r>
            <w:r w:rsidR="00210ABC" w:rsidRPr="00210ABC">
              <w:rPr>
                <w:rFonts w:ascii="仿宋" w:eastAsia="仿宋" w:hAnsi="仿宋" w:cs="仿宋_GB2312" w:hint="eastAsia"/>
                <w:sz w:val="28"/>
                <w:szCs w:val="28"/>
              </w:rPr>
              <w:t>创业培训和创业帮扶机构组</w:t>
            </w:r>
            <w:r w:rsidR="00FD24ED">
              <w:rPr>
                <w:rFonts w:ascii="仿宋" w:eastAsia="仿宋" w:hAnsi="仿宋" w:cs="仿宋_GB2312" w:hint="eastAsia"/>
                <w:sz w:val="28"/>
                <w:szCs w:val="28"/>
              </w:rPr>
              <w:t>选手</w:t>
            </w:r>
            <w:r w:rsidR="00210ABC" w:rsidRPr="00210ABC">
              <w:rPr>
                <w:rFonts w:ascii="仿宋" w:eastAsia="仿宋" w:hAnsi="仿宋" w:cs="仿宋_GB2312" w:hint="eastAsia"/>
                <w:sz w:val="28"/>
                <w:szCs w:val="28"/>
              </w:rPr>
              <w:t>由</w:t>
            </w:r>
            <w:r w:rsidR="0031582E">
              <w:rPr>
                <w:rFonts w:ascii="仿宋" w:eastAsia="仿宋" w:hAnsi="仿宋" w:cs="仿宋_GB2312" w:hint="eastAsia"/>
                <w:sz w:val="28"/>
                <w:szCs w:val="28"/>
              </w:rPr>
              <w:t>单位</w:t>
            </w:r>
            <w:r w:rsidR="00210ABC" w:rsidRPr="00210ABC">
              <w:rPr>
                <w:rFonts w:ascii="仿宋" w:eastAsia="仿宋" w:hAnsi="仿宋" w:cs="仿宋_GB2312" w:hint="eastAsia"/>
                <w:sz w:val="28"/>
                <w:szCs w:val="28"/>
              </w:rPr>
              <w:t>所属地人力资源和社会保障局盖章</w:t>
            </w:r>
            <w:r w:rsidR="00210ABC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  <w:r w:rsidR="0031582E">
              <w:rPr>
                <w:rFonts w:ascii="仿宋" w:eastAsia="仿宋" w:hAnsi="仿宋" w:cs="仿宋_GB2312" w:hint="eastAsia"/>
                <w:sz w:val="28"/>
                <w:szCs w:val="28"/>
              </w:rPr>
              <w:t>：</w:t>
            </w:r>
          </w:p>
          <w:p w:rsidR="00EA56D1" w:rsidRDefault="00EA56D1" w:rsidP="0031582E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D6934" w:rsidRDefault="00DD6934">
            <w:pPr>
              <w:spacing w:line="400" w:lineRule="exact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D6934" w:rsidRDefault="002856E9" w:rsidP="00FD24ED">
            <w:pPr>
              <w:spacing w:line="400" w:lineRule="exact"/>
              <w:ind w:right="168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（盖章）</w:t>
            </w:r>
          </w:p>
          <w:p w:rsidR="00DD6934" w:rsidRDefault="00FD24ED">
            <w:pPr>
              <w:spacing w:line="400" w:lineRule="exact"/>
              <w:ind w:right="112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021</w:t>
            </w:r>
            <w:r w:rsidR="002856E9">
              <w:rPr>
                <w:rFonts w:ascii="仿宋" w:eastAsia="仿宋" w:hAnsi="仿宋" w:cs="仿宋_GB2312" w:hint="eastAsia"/>
                <w:sz w:val="28"/>
                <w:szCs w:val="28"/>
              </w:rPr>
              <w:t>年</w:t>
            </w:r>
            <w:r w:rsidR="002856E9">
              <w:rPr>
                <w:rFonts w:ascii="仿宋" w:eastAsia="仿宋" w:hAnsi="仿宋" w:cs="仿宋_GB2312"/>
                <w:sz w:val="28"/>
                <w:szCs w:val="28"/>
              </w:rPr>
              <w:t xml:space="preserve">   月   日</w:t>
            </w:r>
          </w:p>
        </w:tc>
      </w:tr>
    </w:tbl>
    <w:p w:rsidR="00DD6934" w:rsidRDefault="00DD6934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  <w:sectPr w:rsidR="00DD6934">
          <w:footerReference w:type="default" r:id="rId8"/>
          <w:pgSz w:w="11910" w:h="16840"/>
          <w:pgMar w:top="1247" w:right="1418" w:bottom="851" w:left="1418" w:header="720" w:footer="720" w:gutter="0"/>
          <w:cols w:space="720"/>
        </w:sectPr>
      </w:pPr>
    </w:p>
    <w:p w:rsidR="00DD6934" w:rsidRDefault="002856E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附件3</w:t>
      </w:r>
    </w:p>
    <w:p w:rsidR="00DD6934" w:rsidRDefault="007D1FD0" w:rsidP="00EA407A">
      <w:pPr>
        <w:spacing w:line="560" w:lineRule="exact"/>
        <w:jc w:val="center"/>
        <w:rPr>
          <w:rFonts w:ascii="方正小标宋简体" w:eastAsia="方正小标宋简体" w:hAnsi="仿宋" w:cs="仿宋_GB2312"/>
          <w:sz w:val="44"/>
          <w:szCs w:val="44"/>
        </w:rPr>
      </w:pPr>
      <w:r w:rsidRPr="00D57A91">
        <w:rPr>
          <w:rFonts w:ascii="方正小标宋简体" w:eastAsia="方正小标宋简体" w:hAnsi="仿宋" w:hint="eastAsia"/>
          <w:sz w:val="44"/>
          <w:szCs w:val="44"/>
        </w:rPr>
        <w:t>全省创业讲师教学能力大赛</w:t>
      </w:r>
      <w:r w:rsidR="00111E65">
        <w:rPr>
          <w:rFonts w:ascii="方正小标宋简体" w:eastAsia="方正小标宋简体" w:hAnsi="仿宋" w:cs="仿宋_GB2312" w:hint="eastAsia"/>
          <w:sz w:val="44"/>
          <w:szCs w:val="44"/>
        </w:rPr>
        <w:t>课程</w:t>
      </w:r>
      <w:r w:rsidR="002856E9" w:rsidRPr="007D1FD0">
        <w:rPr>
          <w:rFonts w:ascii="方正小标宋简体" w:eastAsia="方正小标宋简体" w:hAnsi="仿宋" w:cs="仿宋_GB2312" w:hint="eastAsia"/>
          <w:sz w:val="44"/>
          <w:szCs w:val="44"/>
        </w:rPr>
        <w:t>设计</w:t>
      </w:r>
      <w:r w:rsidRPr="007D1FD0">
        <w:rPr>
          <w:rFonts w:ascii="方正小标宋简体" w:eastAsia="方正小标宋简体" w:hAnsi="仿宋" w:cs="仿宋_GB2312" w:hint="eastAsia"/>
          <w:sz w:val="44"/>
          <w:szCs w:val="44"/>
        </w:rPr>
        <w:t>表</w:t>
      </w:r>
    </w:p>
    <w:p w:rsidR="00160DD5" w:rsidRPr="00EA407A" w:rsidRDefault="00160DD5" w:rsidP="00EA407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4"/>
        <w:gridCol w:w="2148"/>
        <w:gridCol w:w="1433"/>
        <w:gridCol w:w="3505"/>
      </w:tblGrid>
      <w:tr w:rsidR="00DD6934" w:rsidTr="00BE48DB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教学节段</w:t>
            </w:r>
          </w:p>
        </w:tc>
        <w:tc>
          <w:tcPr>
            <w:tcW w:w="7086" w:type="dxa"/>
            <w:gridSpan w:val="3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386933" w:rsidTr="00BE48DB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33" w:rsidRDefault="00386933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课程题目</w:t>
            </w:r>
          </w:p>
        </w:tc>
        <w:tc>
          <w:tcPr>
            <w:tcW w:w="7086" w:type="dxa"/>
            <w:gridSpan w:val="3"/>
            <w:vAlign w:val="center"/>
          </w:tcPr>
          <w:p w:rsidR="00386933" w:rsidRDefault="00386933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934" w:rsidRDefault="002856E9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所属章节</w:t>
            </w:r>
          </w:p>
        </w:tc>
        <w:tc>
          <w:tcPr>
            <w:tcW w:w="2148" w:type="dxa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DD6934" w:rsidRDefault="002856E9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授课时长</w:t>
            </w:r>
          </w:p>
        </w:tc>
        <w:tc>
          <w:tcPr>
            <w:tcW w:w="3505" w:type="dxa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Align w:val="center"/>
          </w:tcPr>
          <w:p w:rsidR="00386933" w:rsidRDefault="00386933" w:rsidP="00386933">
            <w:pPr>
              <w:spacing w:line="4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参训学员</w:t>
            </w:r>
          </w:p>
          <w:p w:rsidR="00DD6934" w:rsidRDefault="00386933" w:rsidP="00386933">
            <w:pPr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特点</w:t>
            </w:r>
          </w:p>
        </w:tc>
        <w:tc>
          <w:tcPr>
            <w:tcW w:w="7086" w:type="dxa"/>
            <w:gridSpan w:val="3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Align w:val="center"/>
          </w:tcPr>
          <w:p w:rsidR="00DD6934" w:rsidRDefault="002856E9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教学内容</w:t>
            </w:r>
          </w:p>
        </w:tc>
        <w:tc>
          <w:tcPr>
            <w:tcW w:w="7086" w:type="dxa"/>
            <w:gridSpan w:val="3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Align w:val="center"/>
          </w:tcPr>
          <w:p w:rsidR="00DD6934" w:rsidRDefault="002856E9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重点难点</w:t>
            </w:r>
          </w:p>
        </w:tc>
        <w:tc>
          <w:tcPr>
            <w:tcW w:w="7086" w:type="dxa"/>
            <w:gridSpan w:val="3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Align w:val="center"/>
          </w:tcPr>
          <w:p w:rsidR="00DD6934" w:rsidRDefault="002856E9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教学方法</w:t>
            </w:r>
          </w:p>
        </w:tc>
        <w:tc>
          <w:tcPr>
            <w:tcW w:w="7086" w:type="dxa"/>
            <w:gridSpan w:val="3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Align w:val="center"/>
          </w:tcPr>
          <w:p w:rsidR="00DD6934" w:rsidRDefault="002856E9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教学手段</w:t>
            </w:r>
          </w:p>
        </w:tc>
        <w:tc>
          <w:tcPr>
            <w:tcW w:w="7086" w:type="dxa"/>
            <w:gridSpan w:val="3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386933" w:rsidTr="00BE48DB">
        <w:trPr>
          <w:trHeight w:val="589"/>
        </w:trPr>
        <w:tc>
          <w:tcPr>
            <w:tcW w:w="1634" w:type="dxa"/>
            <w:vMerge w:val="restart"/>
            <w:vAlign w:val="center"/>
          </w:tcPr>
          <w:p w:rsidR="00386933" w:rsidRDefault="00386933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教学过程</w:t>
            </w:r>
          </w:p>
          <w:p w:rsidR="00386933" w:rsidRDefault="00386933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（参考，可根据课程内容调整）</w:t>
            </w:r>
          </w:p>
        </w:tc>
        <w:tc>
          <w:tcPr>
            <w:tcW w:w="2148" w:type="dxa"/>
            <w:vAlign w:val="center"/>
          </w:tcPr>
          <w:p w:rsidR="00386933" w:rsidRDefault="00386933" w:rsidP="00573113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课前任务布置</w:t>
            </w:r>
          </w:p>
        </w:tc>
        <w:tc>
          <w:tcPr>
            <w:tcW w:w="4938" w:type="dxa"/>
            <w:gridSpan w:val="2"/>
            <w:vAlign w:val="center"/>
          </w:tcPr>
          <w:p w:rsidR="00386933" w:rsidRDefault="00386933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Merge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DD6934" w:rsidRDefault="002856E9" w:rsidP="00573113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课堂练习</w:t>
            </w:r>
          </w:p>
        </w:tc>
        <w:tc>
          <w:tcPr>
            <w:tcW w:w="4938" w:type="dxa"/>
            <w:gridSpan w:val="2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Merge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DD6934" w:rsidRDefault="002856E9" w:rsidP="00573113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课堂小结</w:t>
            </w:r>
          </w:p>
        </w:tc>
        <w:tc>
          <w:tcPr>
            <w:tcW w:w="4938" w:type="dxa"/>
            <w:gridSpan w:val="2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Merge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DD6934" w:rsidRDefault="002856E9" w:rsidP="00573113">
            <w:pPr>
              <w:spacing w:line="5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作业布置</w:t>
            </w:r>
          </w:p>
        </w:tc>
        <w:tc>
          <w:tcPr>
            <w:tcW w:w="4938" w:type="dxa"/>
            <w:gridSpan w:val="2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DD6934" w:rsidTr="00BE48DB">
        <w:tc>
          <w:tcPr>
            <w:tcW w:w="1634" w:type="dxa"/>
            <w:vAlign w:val="center"/>
          </w:tcPr>
          <w:p w:rsidR="00DD6934" w:rsidRDefault="002856E9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教学反思</w:t>
            </w:r>
          </w:p>
        </w:tc>
        <w:tc>
          <w:tcPr>
            <w:tcW w:w="7086" w:type="dxa"/>
            <w:gridSpan w:val="3"/>
            <w:vAlign w:val="center"/>
          </w:tcPr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160DD5" w:rsidRDefault="00160DD5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DD6934" w:rsidRDefault="00DD6934">
            <w:pPr>
              <w:spacing w:line="5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42014E" w:rsidRDefault="0042014E">
      <w:pPr>
        <w:adjustRightInd w:val="0"/>
        <w:snapToGrid w:val="0"/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</w:rPr>
        <w:sectPr w:rsidR="0042014E" w:rsidSect="0042014E">
          <w:headerReference w:type="default" r:id="rId9"/>
          <w:footerReference w:type="default" r:id="rId10"/>
          <w:pgSz w:w="11906" w:h="16838"/>
          <w:pgMar w:top="2098" w:right="1588" w:bottom="1588" w:left="1588" w:header="851" w:footer="992" w:gutter="0"/>
          <w:cols w:space="425"/>
          <w:docGrid w:type="lines" w:linePitch="312"/>
        </w:sectPr>
      </w:pPr>
    </w:p>
    <w:p w:rsidR="007F4A6C" w:rsidRPr="007F4A6C" w:rsidRDefault="007F4A6C" w:rsidP="0094691F">
      <w:pPr>
        <w:adjustRightInd w:val="0"/>
        <w:snapToGrid w:val="0"/>
        <w:spacing w:line="56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  <w:bookmarkStart w:id="6" w:name="_GoBack"/>
      <w:bookmarkEnd w:id="6"/>
    </w:p>
    <w:sectPr w:rsidR="007F4A6C" w:rsidRPr="007F4A6C" w:rsidSect="0042014E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26" w:rsidRDefault="00793B26">
      <w:r>
        <w:separator/>
      </w:r>
    </w:p>
  </w:endnote>
  <w:endnote w:type="continuationSeparator" w:id="0">
    <w:p w:rsidR="00793B26" w:rsidRDefault="0079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634044"/>
      <w:docPartObj>
        <w:docPartGallery w:val="Page Numbers (Bottom of Page)"/>
        <w:docPartUnique/>
      </w:docPartObj>
    </w:sdtPr>
    <w:sdtEndPr/>
    <w:sdtContent>
      <w:p w:rsidR="00DF3E47" w:rsidRDefault="00DF3E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91F" w:rsidRPr="0094691F">
          <w:rPr>
            <w:noProof/>
            <w:lang w:val="zh-CN"/>
          </w:rPr>
          <w:t>8</w:t>
        </w:r>
        <w:r>
          <w:fldChar w:fldCharType="end"/>
        </w:r>
      </w:p>
    </w:sdtContent>
  </w:sdt>
  <w:p w:rsidR="00DF3E47" w:rsidRDefault="00DF3E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47" w:rsidRDefault="00DF3E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3E47" w:rsidRDefault="00DF3E4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4691F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3E47" w:rsidRDefault="00DF3E4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4691F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26" w:rsidRDefault="00793B26">
      <w:r>
        <w:separator/>
      </w:r>
    </w:p>
  </w:footnote>
  <w:footnote w:type="continuationSeparator" w:id="0">
    <w:p w:rsidR="00793B26" w:rsidRDefault="00793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47" w:rsidRDefault="00DF3E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83"/>
    <w:rsid w:val="0000650E"/>
    <w:rsid w:val="000069FB"/>
    <w:rsid w:val="0001504B"/>
    <w:rsid w:val="0001744D"/>
    <w:rsid w:val="00024828"/>
    <w:rsid w:val="00035724"/>
    <w:rsid w:val="000505DC"/>
    <w:rsid w:val="00055A80"/>
    <w:rsid w:val="000706F3"/>
    <w:rsid w:val="0007465A"/>
    <w:rsid w:val="000810BD"/>
    <w:rsid w:val="00082BBA"/>
    <w:rsid w:val="000C1AD2"/>
    <w:rsid w:val="000C7270"/>
    <w:rsid w:val="000D6A3B"/>
    <w:rsid w:val="000F6AD8"/>
    <w:rsid w:val="0010035F"/>
    <w:rsid w:val="00104860"/>
    <w:rsid w:val="00104896"/>
    <w:rsid w:val="00111E65"/>
    <w:rsid w:val="00113EB2"/>
    <w:rsid w:val="0012285B"/>
    <w:rsid w:val="00131AFA"/>
    <w:rsid w:val="00134345"/>
    <w:rsid w:val="00160DD5"/>
    <w:rsid w:val="001973EA"/>
    <w:rsid w:val="001B30A0"/>
    <w:rsid w:val="001C3FF6"/>
    <w:rsid w:val="001C4FF1"/>
    <w:rsid w:val="001D6BFB"/>
    <w:rsid w:val="001E0663"/>
    <w:rsid w:val="001F16A1"/>
    <w:rsid w:val="00204CA2"/>
    <w:rsid w:val="00210ABC"/>
    <w:rsid w:val="00212B7D"/>
    <w:rsid w:val="00214AFC"/>
    <w:rsid w:val="00227625"/>
    <w:rsid w:val="00237080"/>
    <w:rsid w:val="002469BA"/>
    <w:rsid w:val="00253F86"/>
    <w:rsid w:val="002575B0"/>
    <w:rsid w:val="00266932"/>
    <w:rsid w:val="0026751B"/>
    <w:rsid w:val="002779AB"/>
    <w:rsid w:val="002856E9"/>
    <w:rsid w:val="002906FB"/>
    <w:rsid w:val="0029393F"/>
    <w:rsid w:val="0029417A"/>
    <w:rsid w:val="00297396"/>
    <w:rsid w:val="002A589F"/>
    <w:rsid w:val="002B27A1"/>
    <w:rsid w:val="002D21C4"/>
    <w:rsid w:val="002D5B45"/>
    <w:rsid w:val="002D60CF"/>
    <w:rsid w:val="002F18C0"/>
    <w:rsid w:val="00300201"/>
    <w:rsid w:val="0030563A"/>
    <w:rsid w:val="00313CA5"/>
    <w:rsid w:val="0031582E"/>
    <w:rsid w:val="00316C25"/>
    <w:rsid w:val="00337C0D"/>
    <w:rsid w:val="003425B9"/>
    <w:rsid w:val="00343EE4"/>
    <w:rsid w:val="00345772"/>
    <w:rsid w:val="00345FAD"/>
    <w:rsid w:val="00347FB2"/>
    <w:rsid w:val="00361887"/>
    <w:rsid w:val="00362FE8"/>
    <w:rsid w:val="00385752"/>
    <w:rsid w:val="00386933"/>
    <w:rsid w:val="0038693C"/>
    <w:rsid w:val="00391F49"/>
    <w:rsid w:val="003B4415"/>
    <w:rsid w:val="003C4D9C"/>
    <w:rsid w:val="003E484D"/>
    <w:rsid w:val="003E6170"/>
    <w:rsid w:val="00400021"/>
    <w:rsid w:val="00405D82"/>
    <w:rsid w:val="004060AF"/>
    <w:rsid w:val="00410EBA"/>
    <w:rsid w:val="0042014E"/>
    <w:rsid w:val="00426A34"/>
    <w:rsid w:val="00434918"/>
    <w:rsid w:val="00445F3A"/>
    <w:rsid w:val="0046255F"/>
    <w:rsid w:val="00473C94"/>
    <w:rsid w:val="004833AD"/>
    <w:rsid w:val="00495843"/>
    <w:rsid w:val="004B16ED"/>
    <w:rsid w:val="004B631A"/>
    <w:rsid w:val="004D498A"/>
    <w:rsid w:val="004E5A3F"/>
    <w:rsid w:val="004F0B63"/>
    <w:rsid w:val="004F4436"/>
    <w:rsid w:val="004F77E0"/>
    <w:rsid w:val="0051658B"/>
    <w:rsid w:val="005214E0"/>
    <w:rsid w:val="0053003A"/>
    <w:rsid w:val="005325D8"/>
    <w:rsid w:val="005327DE"/>
    <w:rsid w:val="00536BE9"/>
    <w:rsid w:val="00543582"/>
    <w:rsid w:val="00543B70"/>
    <w:rsid w:val="005467BF"/>
    <w:rsid w:val="00573113"/>
    <w:rsid w:val="005758C4"/>
    <w:rsid w:val="005900F3"/>
    <w:rsid w:val="00593482"/>
    <w:rsid w:val="005A5E1B"/>
    <w:rsid w:val="005A7734"/>
    <w:rsid w:val="005B1597"/>
    <w:rsid w:val="005B3EF7"/>
    <w:rsid w:val="005B47AB"/>
    <w:rsid w:val="005B590E"/>
    <w:rsid w:val="005B5D00"/>
    <w:rsid w:val="005D27AE"/>
    <w:rsid w:val="00643D13"/>
    <w:rsid w:val="006464D1"/>
    <w:rsid w:val="006533A6"/>
    <w:rsid w:val="00654F67"/>
    <w:rsid w:val="00663EBE"/>
    <w:rsid w:val="00683711"/>
    <w:rsid w:val="006919B2"/>
    <w:rsid w:val="00697267"/>
    <w:rsid w:val="006A1C35"/>
    <w:rsid w:val="006C06D7"/>
    <w:rsid w:val="006C078F"/>
    <w:rsid w:val="006C1C27"/>
    <w:rsid w:val="006D59B0"/>
    <w:rsid w:val="006F4FE1"/>
    <w:rsid w:val="00710B96"/>
    <w:rsid w:val="00743221"/>
    <w:rsid w:val="00746DBC"/>
    <w:rsid w:val="00755B92"/>
    <w:rsid w:val="0075711D"/>
    <w:rsid w:val="00762D56"/>
    <w:rsid w:val="00763B74"/>
    <w:rsid w:val="00772A91"/>
    <w:rsid w:val="0077696F"/>
    <w:rsid w:val="007833B4"/>
    <w:rsid w:val="00793529"/>
    <w:rsid w:val="00793B26"/>
    <w:rsid w:val="007A026A"/>
    <w:rsid w:val="007A4385"/>
    <w:rsid w:val="007C2BB2"/>
    <w:rsid w:val="007D1FD0"/>
    <w:rsid w:val="007F4A6C"/>
    <w:rsid w:val="007F4C95"/>
    <w:rsid w:val="00804C9B"/>
    <w:rsid w:val="008137A3"/>
    <w:rsid w:val="008217AB"/>
    <w:rsid w:val="0082417F"/>
    <w:rsid w:val="00845587"/>
    <w:rsid w:val="008578F7"/>
    <w:rsid w:val="00862CC4"/>
    <w:rsid w:val="008634E4"/>
    <w:rsid w:val="00865A4B"/>
    <w:rsid w:val="00893925"/>
    <w:rsid w:val="008A6A13"/>
    <w:rsid w:val="008B16A1"/>
    <w:rsid w:val="008B7214"/>
    <w:rsid w:val="008D0618"/>
    <w:rsid w:val="008D3150"/>
    <w:rsid w:val="008F2427"/>
    <w:rsid w:val="009339E8"/>
    <w:rsid w:val="009412F8"/>
    <w:rsid w:val="0094691F"/>
    <w:rsid w:val="00961BF5"/>
    <w:rsid w:val="00991628"/>
    <w:rsid w:val="00993E48"/>
    <w:rsid w:val="00996705"/>
    <w:rsid w:val="009A107E"/>
    <w:rsid w:val="009B547E"/>
    <w:rsid w:val="009B6925"/>
    <w:rsid w:val="009E16DB"/>
    <w:rsid w:val="009E6742"/>
    <w:rsid w:val="009E771C"/>
    <w:rsid w:val="00A012CB"/>
    <w:rsid w:val="00A03E4E"/>
    <w:rsid w:val="00A415EF"/>
    <w:rsid w:val="00A50230"/>
    <w:rsid w:val="00A62393"/>
    <w:rsid w:val="00A87D30"/>
    <w:rsid w:val="00AA32F5"/>
    <w:rsid w:val="00AB0620"/>
    <w:rsid w:val="00AB0C58"/>
    <w:rsid w:val="00AC1284"/>
    <w:rsid w:val="00AE00CB"/>
    <w:rsid w:val="00AE31DA"/>
    <w:rsid w:val="00AE6C79"/>
    <w:rsid w:val="00AF71BC"/>
    <w:rsid w:val="00B23A4D"/>
    <w:rsid w:val="00B36E30"/>
    <w:rsid w:val="00B70ADA"/>
    <w:rsid w:val="00B74E2E"/>
    <w:rsid w:val="00B93CE8"/>
    <w:rsid w:val="00B9764E"/>
    <w:rsid w:val="00B97A9E"/>
    <w:rsid w:val="00BA6650"/>
    <w:rsid w:val="00BB0FF3"/>
    <w:rsid w:val="00BC7BE6"/>
    <w:rsid w:val="00BD37FC"/>
    <w:rsid w:val="00BD49E9"/>
    <w:rsid w:val="00BD5539"/>
    <w:rsid w:val="00BD5CE8"/>
    <w:rsid w:val="00BE0100"/>
    <w:rsid w:val="00BE48DB"/>
    <w:rsid w:val="00BE74AC"/>
    <w:rsid w:val="00BF63AC"/>
    <w:rsid w:val="00C040AE"/>
    <w:rsid w:val="00C126F7"/>
    <w:rsid w:val="00C162CA"/>
    <w:rsid w:val="00C25105"/>
    <w:rsid w:val="00C435A7"/>
    <w:rsid w:val="00C47EA0"/>
    <w:rsid w:val="00C72BBF"/>
    <w:rsid w:val="00C8071C"/>
    <w:rsid w:val="00C90B70"/>
    <w:rsid w:val="00C96756"/>
    <w:rsid w:val="00CA57FA"/>
    <w:rsid w:val="00CB2EC9"/>
    <w:rsid w:val="00CB77BE"/>
    <w:rsid w:val="00CC47D0"/>
    <w:rsid w:val="00CD6087"/>
    <w:rsid w:val="00CF4058"/>
    <w:rsid w:val="00CF60E0"/>
    <w:rsid w:val="00CF6A17"/>
    <w:rsid w:val="00D35D37"/>
    <w:rsid w:val="00D5130E"/>
    <w:rsid w:val="00D556B3"/>
    <w:rsid w:val="00D56096"/>
    <w:rsid w:val="00D57A91"/>
    <w:rsid w:val="00D71DB5"/>
    <w:rsid w:val="00D76304"/>
    <w:rsid w:val="00D77CFD"/>
    <w:rsid w:val="00D804AB"/>
    <w:rsid w:val="00D84C81"/>
    <w:rsid w:val="00DA4A94"/>
    <w:rsid w:val="00DB511B"/>
    <w:rsid w:val="00DD6934"/>
    <w:rsid w:val="00DF3230"/>
    <w:rsid w:val="00DF3E47"/>
    <w:rsid w:val="00E06000"/>
    <w:rsid w:val="00E17758"/>
    <w:rsid w:val="00E328C6"/>
    <w:rsid w:val="00E336A9"/>
    <w:rsid w:val="00E420CD"/>
    <w:rsid w:val="00E46C64"/>
    <w:rsid w:val="00E4753D"/>
    <w:rsid w:val="00E47A7B"/>
    <w:rsid w:val="00E65518"/>
    <w:rsid w:val="00E67322"/>
    <w:rsid w:val="00E70477"/>
    <w:rsid w:val="00E824AF"/>
    <w:rsid w:val="00E8383C"/>
    <w:rsid w:val="00EA0A2B"/>
    <w:rsid w:val="00EA407A"/>
    <w:rsid w:val="00EA56D1"/>
    <w:rsid w:val="00EB26E0"/>
    <w:rsid w:val="00EB2B79"/>
    <w:rsid w:val="00EC23DC"/>
    <w:rsid w:val="00ED0AD7"/>
    <w:rsid w:val="00ED4699"/>
    <w:rsid w:val="00EF06FF"/>
    <w:rsid w:val="00EF565F"/>
    <w:rsid w:val="00F0362D"/>
    <w:rsid w:val="00F03B05"/>
    <w:rsid w:val="00F2196B"/>
    <w:rsid w:val="00F234D8"/>
    <w:rsid w:val="00F23A0D"/>
    <w:rsid w:val="00F254AE"/>
    <w:rsid w:val="00F33FD8"/>
    <w:rsid w:val="00F34174"/>
    <w:rsid w:val="00F47883"/>
    <w:rsid w:val="00F54521"/>
    <w:rsid w:val="00F60A60"/>
    <w:rsid w:val="00F74099"/>
    <w:rsid w:val="00F761CF"/>
    <w:rsid w:val="00F825EA"/>
    <w:rsid w:val="00FB7D5C"/>
    <w:rsid w:val="00FC57A7"/>
    <w:rsid w:val="00FD24ED"/>
    <w:rsid w:val="00FE3B1D"/>
    <w:rsid w:val="0B5B7967"/>
    <w:rsid w:val="0D3B629A"/>
    <w:rsid w:val="13E420EA"/>
    <w:rsid w:val="18DD6D8D"/>
    <w:rsid w:val="19501453"/>
    <w:rsid w:val="1EDF4DDA"/>
    <w:rsid w:val="21497743"/>
    <w:rsid w:val="2ECD0A69"/>
    <w:rsid w:val="2F28073D"/>
    <w:rsid w:val="2F65687A"/>
    <w:rsid w:val="36C136B9"/>
    <w:rsid w:val="3A9F70F1"/>
    <w:rsid w:val="3AD71900"/>
    <w:rsid w:val="3D233CFB"/>
    <w:rsid w:val="5B421ABA"/>
    <w:rsid w:val="5FE23BC3"/>
    <w:rsid w:val="6A121180"/>
    <w:rsid w:val="6D6676AD"/>
    <w:rsid w:val="746A47C0"/>
    <w:rsid w:val="756A5CA5"/>
    <w:rsid w:val="7C16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95C82-27A8-435F-A6C6-BFF2A1D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next w:val="a6"/>
    <w:uiPriority w:val="39"/>
    <w:rsid w:val="0042014E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C7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216EC-1B8D-4127-8885-AFC17B8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10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192</cp:revision>
  <cp:lastPrinted>2021-07-20T01:02:00Z</cp:lastPrinted>
  <dcterms:created xsi:type="dcterms:W3CDTF">2021-05-10T02:40:00Z</dcterms:created>
  <dcterms:modified xsi:type="dcterms:W3CDTF">2021-08-02T10:00:00Z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